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8C" w:rsidRDefault="00245196" w:rsidP="00245196">
      <w:pPr>
        <w:keepNext/>
        <w:keepLines/>
        <w:mirrorIndents/>
        <w:jc w:val="center"/>
        <w:rPr>
          <w:b/>
          <w:i/>
          <w:sz w:val="23"/>
          <w:szCs w:val="23"/>
          <w:u w:val="single"/>
        </w:rPr>
      </w:pPr>
      <w:bookmarkStart w:id="0" w:name="_Toc183681475"/>
      <w:bookmarkStart w:id="1" w:name="_Toc256182835"/>
      <w:bookmarkStart w:id="2" w:name="_Toc183681431"/>
      <w:bookmarkStart w:id="3" w:name="_Toc183681575"/>
      <w:bookmarkStart w:id="4" w:name="_Toc183693753"/>
      <w:bookmarkStart w:id="5" w:name="_Toc184377894"/>
      <w:bookmarkStart w:id="6" w:name="_Toc184397049"/>
      <w:bookmarkStart w:id="7" w:name="_Toc184461614"/>
      <w:bookmarkStart w:id="8" w:name="_Toc183681428"/>
      <w:bookmarkStart w:id="9" w:name="_Toc183681572"/>
      <w:bookmarkStart w:id="10" w:name="_Toc183693750"/>
      <w:bookmarkStart w:id="11" w:name="_Toc256182810"/>
      <w:r w:rsidRPr="001E6EF9">
        <w:rPr>
          <w:b/>
          <w:sz w:val="23"/>
          <w:szCs w:val="23"/>
        </w:rPr>
        <w:t xml:space="preserve">ИНФОРМАЦИОННОЕ СООБЩЕНИЕ  </w:t>
      </w:r>
      <w:bookmarkEnd w:id="0"/>
      <w:bookmarkEnd w:id="1"/>
      <w:r w:rsidRPr="001E6EF9">
        <w:rPr>
          <w:b/>
          <w:sz w:val="23"/>
          <w:szCs w:val="23"/>
        </w:rPr>
        <w:t xml:space="preserve"> О </w:t>
      </w:r>
      <w:r w:rsidRPr="00E23F52">
        <w:rPr>
          <w:b/>
          <w:sz w:val="23"/>
          <w:szCs w:val="23"/>
        </w:rPr>
        <w:t xml:space="preserve">ПРОВЕДЕНИИ </w:t>
      </w:r>
    </w:p>
    <w:p w:rsidR="00245196" w:rsidRDefault="00245196" w:rsidP="00245196">
      <w:pPr>
        <w:keepNext/>
        <w:keepLines/>
        <w:mirrorIndents/>
        <w:jc w:val="center"/>
        <w:rPr>
          <w:b/>
          <w:sz w:val="23"/>
          <w:szCs w:val="23"/>
        </w:rPr>
      </w:pPr>
      <w:r w:rsidRPr="001E6EF9">
        <w:rPr>
          <w:b/>
          <w:sz w:val="23"/>
          <w:szCs w:val="23"/>
        </w:rPr>
        <w:t>АУКЦИОНА В ЭЛЕКТРОННОЙ ФОРМЕ</w:t>
      </w:r>
    </w:p>
    <w:p w:rsidR="00F95F9F" w:rsidRDefault="00F95F9F" w:rsidP="00245196">
      <w:pPr>
        <w:keepNext/>
        <w:keepLines/>
        <w:mirrorIndents/>
        <w:jc w:val="center"/>
        <w:rPr>
          <w:b/>
          <w:sz w:val="23"/>
          <w:szCs w:val="23"/>
        </w:rPr>
      </w:pPr>
      <w:r>
        <w:rPr>
          <w:sz w:val="23"/>
          <w:szCs w:val="23"/>
        </w:rPr>
        <w:t>н</w:t>
      </w:r>
      <w:r w:rsidRPr="00EA1E3B">
        <w:rPr>
          <w:sz w:val="23"/>
          <w:szCs w:val="23"/>
        </w:rPr>
        <w:t>а прав</w:t>
      </w:r>
      <w:r>
        <w:rPr>
          <w:sz w:val="23"/>
          <w:szCs w:val="23"/>
        </w:rPr>
        <w:t>о</w:t>
      </w:r>
      <w:r w:rsidRPr="00EA1E3B">
        <w:rPr>
          <w:sz w:val="23"/>
          <w:szCs w:val="23"/>
        </w:rPr>
        <w:t xml:space="preserve"> заключения договора купли-продажи транспортного средства, закрепленного на праве оперативного управления за</w:t>
      </w:r>
      <w:r>
        <w:rPr>
          <w:b/>
          <w:sz w:val="23"/>
          <w:szCs w:val="23"/>
        </w:rPr>
        <w:t xml:space="preserve"> </w:t>
      </w:r>
      <w:r>
        <w:rPr>
          <w:color w:val="000000"/>
        </w:rPr>
        <w:t>Государственным</w:t>
      </w:r>
      <w:r w:rsidRPr="00AD4972">
        <w:rPr>
          <w:color w:val="000000"/>
        </w:rPr>
        <w:t xml:space="preserve"> </w:t>
      </w:r>
      <w:r>
        <w:rPr>
          <w:bCs/>
          <w:color w:val="000000"/>
        </w:rPr>
        <w:t>автономным</w:t>
      </w:r>
      <w:r w:rsidRPr="00AD4972">
        <w:rPr>
          <w:bCs/>
          <w:color w:val="000000"/>
        </w:rPr>
        <w:t xml:space="preserve">  учреждение</w:t>
      </w:r>
      <w:r>
        <w:rPr>
          <w:bCs/>
          <w:color w:val="000000"/>
        </w:rPr>
        <w:t>м</w:t>
      </w:r>
      <w:r w:rsidRPr="00AD4972">
        <w:rPr>
          <w:bCs/>
          <w:color w:val="000000"/>
        </w:rPr>
        <w:t xml:space="preserve"> здравоохранения Республиканский клинический  онкологический диспансер Министерства здравоохранения </w:t>
      </w:r>
      <w:bookmarkStart w:id="12" w:name="_GoBack"/>
      <w:bookmarkEnd w:id="12"/>
      <w:r w:rsidRPr="00AD4972">
        <w:rPr>
          <w:bCs/>
          <w:color w:val="000000"/>
        </w:rPr>
        <w:t>Республики Башкортостан</w:t>
      </w:r>
    </w:p>
    <w:p w:rsidR="00B821C8" w:rsidRPr="001E6EF9" w:rsidRDefault="00B821C8" w:rsidP="00245196">
      <w:pPr>
        <w:keepNext/>
        <w:keepLines/>
        <w:mirrorIndents/>
        <w:jc w:val="center"/>
        <w:rPr>
          <w:b/>
          <w:sz w:val="23"/>
          <w:szCs w:val="23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796"/>
      </w:tblGrid>
      <w:tr w:rsidR="00AD4972" w:rsidRPr="00AD4972" w:rsidTr="00193ECD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72" w:rsidRPr="00AD4972" w:rsidRDefault="00AD4972" w:rsidP="00193ECD">
            <w:pPr>
              <w:keepNext/>
              <w:keepLines/>
              <w:mirrorIndents/>
              <w:jc w:val="center"/>
              <w:rPr>
                <w:b/>
              </w:rPr>
            </w:pPr>
            <w:r w:rsidRPr="00AD4972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2" w:rsidRPr="00AD4F73" w:rsidRDefault="00AD4972" w:rsidP="00AD497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bCs/>
              </w:rPr>
            </w:pPr>
            <w:r w:rsidRPr="00AD4972">
              <w:rPr>
                <w:b/>
                <w:bCs/>
              </w:rPr>
              <w:t>Продавец государственного имущества</w:t>
            </w:r>
            <w:r w:rsidR="00AD4F73">
              <w:rPr>
                <w:b/>
                <w:bCs/>
              </w:rPr>
              <w:t>:</w:t>
            </w:r>
          </w:p>
          <w:p w:rsidR="00AD4972" w:rsidRPr="00AD4972" w:rsidRDefault="00AD4972" w:rsidP="00AD497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bCs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72" w:rsidRPr="00AD4972" w:rsidRDefault="00AD4972" w:rsidP="00AD4972">
            <w:pPr>
              <w:jc w:val="both"/>
              <w:rPr>
                <w:b/>
                <w:bCs/>
                <w:color w:val="000000"/>
              </w:rPr>
            </w:pPr>
            <w:r w:rsidRPr="00AD4972">
              <w:rPr>
                <w:b/>
                <w:bCs/>
                <w:color w:val="000000"/>
              </w:rPr>
              <w:t>Наименование: </w:t>
            </w:r>
            <w:r w:rsidRPr="00AD4972">
              <w:rPr>
                <w:color w:val="000000"/>
              </w:rPr>
              <w:t xml:space="preserve">Государственное </w:t>
            </w:r>
            <w:r w:rsidRPr="00AD4972">
              <w:rPr>
                <w:bCs/>
                <w:color w:val="000000"/>
              </w:rPr>
              <w:t>автономное  учреждение здравоохранения Республиканский клинический  онкологический диспансер Министерства здравоохранения Республики Башкортостан</w:t>
            </w:r>
            <w:r w:rsidRPr="00AD4972">
              <w:rPr>
                <w:b/>
                <w:bCs/>
                <w:color w:val="000000"/>
              </w:rPr>
              <w:t xml:space="preserve"> </w:t>
            </w:r>
          </w:p>
          <w:p w:rsidR="00AD4972" w:rsidRPr="00AD4972" w:rsidRDefault="00AD4972" w:rsidP="00AD4972">
            <w:pPr>
              <w:jc w:val="both"/>
              <w:rPr>
                <w:color w:val="000000"/>
              </w:rPr>
            </w:pPr>
            <w:r w:rsidRPr="00AD4972">
              <w:rPr>
                <w:b/>
                <w:bCs/>
                <w:color w:val="000000"/>
              </w:rPr>
              <w:t>Место нахождения:</w:t>
            </w:r>
            <w:r w:rsidRPr="00AD4972">
              <w:rPr>
                <w:color w:val="000000"/>
              </w:rPr>
              <w:t> 450054, Республика Башкортостан, г. Уфа, ул. проспект Октября 73/1</w:t>
            </w:r>
          </w:p>
          <w:p w:rsidR="00AD4972" w:rsidRPr="008C6D15" w:rsidRDefault="00AD4972" w:rsidP="00AD4972">
            <w:pPr>
              <w:jc w:val="both"/>
              <w:rPr>
                <w:color w:val="0000FF"/>
              </w:rPr>
            </w:pPr>
            <w:r w:rsidRPr="00AD4972">
              <w:rPr>
                <w:b/>
                <w:bCs/>
                <w:color w:val="000000"/>
              </w:rPr>
              <w:t>Сайт:</w:t>
            </w:r>
            <w:r w:rsidRPr="00AD4972">
              <w:rPr>
                <w:color w:val="000000"/>
              </w:rPr>
              <w:t> -</w:t>
            </w:r>
            <w:r w:rsidRPr="00AD4972">
              <w:rPr>
                <w:color w:val="0000FF"/>
              </w:rPr>
              <w:t> </w:t>
            </w:r>
            <w:r w:rsidRPr="00AD4972">
              <w:rPr>
                <w:lang w:val="en-US"/>
              </w:rPr>
              <w:t>http</w:t>
            </w:r>
            <w:r w:rsidRPr="00AD4972">
              <w:t>://</w:t>
            </w:r>
            <w:r w:rsidRPr="00AD4972">
              <w:rPr>
                <w:lang w:val="en-US"/>
              </w:rPr>
              <w:t>www</w:t>
            </w:r>
            <w:r w:rsidRPr="00AD4972">
              <w:t>.</w:t>
            </w:r>
            <w:proofErr w:type="spellStart"/>
            <w:r w:rsidRPr="00AD4972">
              <w:rPr>
                <w:lang w:val="en-US"/>
              </w:rPr>
              <w:t>onkorb</w:t>
            </w:r>
            <w:proofErr w:type="spellEnd"/>
            <w:r w:rsidRPr="00AD4972">
              <w:t>.</w:t>
            </w:r>
            <w:proofErr w:type="spellStart"/>
            <w:r w:rsidRPr="00AD4972">
              <w:rPr>
                <w:lang w:val="en-US"/>
              </w:rPr>
              <w:t>ru</w:t>
            </w:r>
            <w:proofErr w:type="spellEnd"/>
          </w:p>
          <w:p w:rsidR="00AD4972" w:rsidRPr="00AD4972" w:rsidRDefault="00AD4972" w:rsidP="00AD4972">
            <w:pPr>
              <w:jc w:val="both"/>
            </w:pPr>
            <w:r w:rsidRPr="00AD4972">
              <w:rPr>
                <w:b/>
                <w:bCs/>
                <w:color w:val="000000"/>
              </w:rPr>
              <w:t>Адрес электронной почты:</w:t>
            </w:r>
            <w:r w:rsidRPr="00AD4972">
              <w:rPr>
                <w:color w:val="000000"/>
              </w:rPr>
              <w:t> </w:t>
            </w:r>
            <w:hyperlink r:id="rId7" w:history="1">
              <w:r w:rsidR="00FB2AE0" w:rsidRPr="00FB2AE0">
                <w:rPr>
                  <w:rStyle w:val="a6"/>
                  <w:color w:val="auto"/>
                  <w:u w:val="none"/>
                  <w:lang w:val="en-US"/>
                </w:rPr>
                <w:t>rkod</w:t>
              </w:r>
              <w:r w:rsidR="00FB2AE0" w:rsidRPr="00FB2AE0">
                <w:rPr>
                  <w:rStyle w:val="a6"/>
                  <w:color w:val="auto"/>
                  <w:u w:val="none"/>
                </w:rPr>
                <w:t>.</w:t>
              </w:r>
              <w:r w:rsidR="00FB2AE0" w:rsidRPr="00FB2AE0">
                <w:rPr>
                  <w:rStyle w:val="a6"/>
                  <w:color w:val="auto"/>
                  <w:u w:val="none"/>
                  <w:lang w:val="en-US"/>
                </w:rPr>
                <w:t>zakupki</w:t>
              </w:r>
              <w:r w:rsidR="00FB2AE0" w:rsidRPr="00FB2AE0">
                <w:rPr>
                  <w:rStyle w:val="a6"/>
                  <w:color w:val="auto"/>
                  <w:u w:val="none"/>
                </w:rPr>
                <w:t>@</w:t>
              </w:r>
              <w:r w:rsidR="00FB2AE0" w:rsidRPr="00FB2AE0">
                <w:rPr>
                  <w:rStyle w:val="a6"/>
                  <w:color w:val="auto"/>
                  <w:u w:val="none"/>
                  <w:lang w:val="en-US"/>
                </w:rPr>
                <w:t>mail</w:t>
              </w:r>
              <w:r w:rsidR="00FB2AE0" w:rsidRPr="00FB2AE0">
                <w:rPr>
                  <w:rStyle w:val="a6"/>
                  <w:color w:val="auto"/>
                  <w:u w:val="none"/>
                </w:rPr>
                <w:t>.</w:t>
              </w:r>
              <w:r w:rsidR="00FB2AE0" w:rsidRPr="00FB2AE0">
                <w:rPr>
                  <w:rStyle w:val="a6"/>
                  <w:color w:val="auto"/>
                  <w:u w:val="none"/>
                  <w:lang w:val="en-US"/>
                </w:rPr>
                <w:t>ru</w:t>
              </w:r>
            </w:hyperlink>
            <w:r w:rsidRPr="00AD4972">
              <w:t xml:space="preserve">, ufa.rkod@doctorrb.ru </w:t>
            </w:r>
          </w:p>
          <w:p w:rsidR="00AD4972" w:rsidRDefault="00AD4972" w:rsidP="00AD4972">
            <w:pPr>
              <w:jc w:val="both"/>
              <w:rPr>
                <w:b/>
                <w:bCs/>
                <w:color w:val="000000"/>
              </w:rPr>
            </w:pPr>
            <w:r w:rsidRPr="00AD4972">
              <w:rPr>
                <w:b/>
                <w:bCs/>
                <w:color w:val="000000"/>
              </w:rPr>
              <w:t>тел: </w:t>
            </w:r>
            <w:r w:rsidRPr="00AD4972">
              <w:rPr>
                <w:color w:val="000000"/>
              </w:rPr>
              <w:t>8 (347) 246-36-71, 216-49-71</w:t>
            </w:r>
            <w:r w:rsidRPr="00AD4972">
              <w:rPr>
                <w:b/>
                <w:bCs/>
                <w:color w:val="000000"/>
              </w:rPr>
              <w:t xml:space="preserve">. </w:t>
            </w:r>
          </w:p>
          <w:p w:rsidR="00AD4F73" w:rsidRPr="00AD4F73" w:rsidRDefault="00AD4F73" w:rsidP="00AD4F7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Аукцион проводиться по правилам и в соответствии:</w:t>
            </w:r>
          </w:p>
          <w:p w:rsidR="00AD4F73" w:rsidRPr="00AD4F73" w:rsidRDefault="00AD4F73" w:rsidP="00AD4F73">
            <w:pPr>
              <w:jc w:val="both"/>
              <w:rPr>
                <w:bCs/>
                <w:color w:val="000000"/>
              </w:rPr>
            </w:pPr>
            <w:r>
              <w:t xml:space="preserve"> </w:t>
            </w:r>
            <w:r w:rsidRPr="00AD4F73">
              <w:rPr>
                <w:bCs/>
                <w:color w:val="000000"/>
              </w:rPr>
              <w:t>•</w:t>
            </w:r>
            <w:r w:rsidRPr="00AD4F73">
              <w:rPr>
                <w:bCs/>
                <w:color w:val="000000"/>
              </w:rPr>
              <w:tab/>
              <w:t>Гражданским кодексом Российской Федерации;</w:t>
            </w:r>
          </w:p>
          <w:p w:rsidR="00AD4F73" w:rsidRPr="00AD4F73" w:rsidRDefault="00AD4F73" w:rsidP="00AD4F73">
            <w:pPr>
              <w:jc w:val="both"/>
              <w:rPr>
                <w:bCs/>
                <w:color w:val="000000"/>
              </w:rPr>
            </w:pPr>
            <w:r w:rsidRPr="00AD4F73">
              <w:rPr>
                <w:bCs/>
                <w:color w:val="000000"/>
              </w:rPr>
              <w:t>•</w:t>
            </w:r>
            <w:r w:rsidRPr="00AD4F73">
              <w:rPr>
                <w:bCs/>
                <w:color w:val="000000"/>
              </w:rPr>
              <w:tab/>
              <w:t>Федеральным законом от 26.07.2006 №135-ФЗ «О защите конкуренции»;</w:t>
            </w:r>
          </w:p>
          <w:p w:rsidR="00AD4F73" w:rsidRPr="00AD4F73" w:rsidRDefault="00AD4F73" w:rsidP="00AD4F73">
            <w:pPr>
              <w:jc w:val="both"/>
              <w:rPr>
                <w:bCs/>
                <w:color w:val="000000"/>
              </w:rPr>
            </w:pPr>
            <w:r w:rsidRPr="00AD4F73">
              <w:rPr>
                <w:bCs/>
                <w:color w:val="000000"/>
              </w:rPr>
              <w:t>•</w:t>
            </w:r>
            <w:r w:rsidRPr="00AD4F73">
              <w:rPr>
                <w:bCs/>
                <w:color w:val="000000"/>
              </w:rPr>
              <w:tab/>
              <w:t>Федеральным законом от 21.12.2001 №178-ФЗ «О приватизации государственного и муниципального имущества»;</w:t>
            </w:r>
          </w:p>
          <w:p w:rsidR="00AD4F73" w:rsidRPr="00AD4F73" w:rsidRDefault="00AD4F73" w:rsidP="00AD4F73">
            <w:pPr>
              <w:jc w:val="both"/>
              <w:rPr>
                <w:bCs/>
                <w:color w:val="000000"/>
              </w:rPr>
            </w:pPr>
            <w:r w:rsidRPr="00AD4F73">
              <w:rPr>
                <w:bCs/>
                <w:color w:val="000000"/>
              </w:rPr>
              <w:t>•</w:t>
            </w:r>
            <w:r w:rsidRPr="00AD4F73">
              <w:rPr>
                <w:bCs/>
                <w:color w:val="000000"/>
              </w:rPr>
              <w:tab/>
              <w:t>Постановлением Правительства РФ от 27.08.2012 №860 «Об организации и проведении продажи государственного или муниципального имущества в электронной форме»;</w:t>
            </w:r>
          </w:p>
          <w:p w:rsidR="00AD4F73" w:rsidRPr="00AD4F73" w:rsidRDefault="00AD4F73" w:rsidP="00AD4F73">
            <w:pPr>
              <w:jc w:val="both"/>
              <w:rPr>
                <w:bCs/>
                <w:color w:val="000000"/>
              </w:rPr>
            </w:pPr>
            <w:proofErr w:type="gramStart"/>
            <w:r w:rsidRPr="00AD4F73">
              <w:rPr>
                <w:bCs/>
                <w:color w:val="000000"/>
              </w:rPr>
              <w:t>•</w:t>
            </w:r>
            <w:r w:rsidRPr="00AD4F73">
              <w:rPr>
                <w:bCs/>
                <w:color w:val="000000"/>
              </w:rPr>
              <w:tab/>
              <w:t>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  <w:proofErr w:type="gramEnd"/>
          </w:p>
          <w:p w:rsidR="00AD4972" w:rsidRPr="00AD4972" w:rsidRDefault="00AD4F73" w:rsidP="00AD4F73">
            <w:pPr>
              <w:jc w:val="both"/>
              <w:rPr>
                <w:color w:val="000000"/>
              </w:rPr>
            </w:pPr>
            <w:r w:rsidRPr="00AD4F73">
              <w:rPr>
                <w:bCs/>
                <w:color w:val="000000"/>
              </w:rPr>
              <w:t>•</w:t>
            </w:r>
            <w:r w:rsidRPr="00AD4F73">
              <w:rPr>
                <w:bCs/>
                <w:color w:val="000000"/>
              </w:rPr>
              <w:tab/>
              <w:t xml:space="preserve">Письмом Министерства земельных и имущественных отношений Республики Башкортостан № ДС-13/11789 от </w:t>
            </w:r>
            <w:r>
              <w:rPr>
                <w:bCs/>
                <w:color w:val="000000"/>
              </w:rPr>
              <w:t>23.07.2021 года</w:t>
            </w:r>
            <w:r w:rsidRPr="00AD4F73">
              <w:rPr>
                <w:bCs/>
                <w:color w:val="000000"/>
              </w:rPr>
              <w:t>.</w:t>
            </w:r>
          </w:p>
        </w:tc>
      </w:tr>
      <w:tr w:rsidR="00AD4972" w:rsidRPr="00AD4972" w:rsidTr="00193ECD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2" w:rsidRPr="00AD4972" w:rsidRDefault="00AD4972" w:rsidP="00193ECD">
            <w:pPr>
              <w:keepNext/>
              <w:keepLines/>
              <w:mirrorIndent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2" w:rsidRPr="00AD4972" w:rsidRDefault="00C25AE2" w:rsidP="00AD497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2" w:rsidRPr="000F78D9" w:rsidRDefault="00C25AE2" w:rsidP="00C25AE2">
            <w:pPr>
              <w:spacing w:before="100" w:beforeAutospacing="1"/>
              <w:jc w:val="both"/>
              <w:rPr>
                <w:color w:val="000000"/>
              </w:rPr>
            </w:pPr>
            <w:r w:rsidRPr="000F78D9">
              <w:rPr>
                <w:b/>
                <w:bCs/>
                <w:color w:val="000000"/>
              </w:rPr>
              <w:t>Наименование</w:t>
            </w:r>
            <w:r>
              <w:rPr>
                <w:b/>
                <w:bCs/>
                <w:color w:val="000000"/>
              </w:rPr>
              <w:t xml:space="preserve"> (тип ТС)</w:t>
            </w:r>
            <w:r w:rsidRPr="000F78D9">
              <w:rPr>
                <w:b/>
                <w:bCs/>
                <w:color w:val="000000"/>
              </w:rPr>
              <w:t>: </w:t>
            </w:r>
            <w:r>
              <w:rPr>
                <w:color w:val="000000"/>
              </w:rPr>
              <w:t xml:space="preserve"> СПЕЦ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ЕДСЛУЖБА 57535А</w:t>
            </w:r>
          </w:p>
          <w:tbl>
            <w:tblPr>
              <w:tblW w:w="740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700"/>
              <w:gridCol w:w="3700"/>
            </w:tblGrid>
            <w:tr w:rsidR="00C25AE2" w:rsidRPr="000F78D9" w:rsidTr="000921AC">
              <w:trPr>
                <w:trHeight w:val="20"/>
                <w:tblCellSpacing w:w="0" w:type="dxa"/>
              </w:trPr>
              <w:tc>
                <w:tcPr>
                  <w:tcW w:w="3700" w:type="dxa"/>
                  <w:hideMark/>
                </w:tcPr>
                <w:p w:rsidR="00C25AE2" w:rsidRPr="000F78D9" w:rsidRDefault="00C25AE2" w:rsidP="00C25AE2">
                  <w:pPr>
                    <w:jc w:val="both"/>
                    <w:rPr>
                      <w:color w:val="000000"/>
                    </w:rPr>
                  </w:pPr>
                  <w:r w:rsidRPr="000F78D9">
                    <w:rPr>
                      <w:b/>
                      <w:bCs/>
                      <w:color w:val="000000"/>
                    </w:rPr>
                    <w:t>Марка, модель ТС</w:t>
                  </w:r>
                </w:p>
              </w:tc>
              <w:tc>
                <w:tcPr>
                  <w:tcW w:w="3700" w:type="dxa"/>
                  <w:hideMark/>
                </w:tcPr>
                <w:p w:rsidR="00C25AE2" w:rsidRPr="000F78D9" w:rsidRDefault="00C25AE2" w:rsidP="00C25AE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ИНВАРИАНТ</w:t>
                  </w:r>
                </w:p>
              </w:tc>
            </w:tr>
            <w:tr w:rsidR="00C25AE2" w:rsidRPr="000F78D9" w:rsidTr="000921AC">
              <w:trPr>
                <w:trHeight w:val="20"/>
                <w:tblCellSpacing w:w="0" w:type="dxa"/>
              </w:trPr>
              <w:tc>
                <w:tcPr>
                  <w:tcW w:w="3700" w:type="dxa"/>
                  <w:hideMark/>
                </w:tcPr>
                <w:p w:rsidR="00C25AE2" w:rsidRPr="000F78D9" w:rsidRDefault="00C25AE2" w:rsidP="00C25AE2">
                  <w:pPr>
                    <w:jc w:val="both"/>
                    <w:rPr>
                      <w:color w:val="000000"/>
                    </w:rPr>
                  </w:pPr>
                  <w:r w:rsidRPr="000F78D9">
                    <w:rPr>
                      <w:b/>
                      <w:bCs/>
                      <w:color w:val="000000"/>
                    </w:rPr>
                    <w:t>Категория ТС</w:t>
                  </w:r>
                </w:p>
              </w:tc>
              <w:tc>
                <w:tcPr>
                  <w:tcW w:w="3700" w:type="dxa"/>
                  <w:hideMark/>
                </w:tcPr>
                <w:p w:rsidR="00C25AE2" w:rsidRPr="000F78D9" w:rsidRDefault="00C25AE2" w:rsidP="00C25AE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</w:t>
                  </w:r>
                </w:p>
              </w:tc>
            </w:tr>
            <w:tr w:rsidR="00C25AE2" w:rsidRPr="000F78D9" w:rsidTr="000921AC">
              <w:trPr>
                <w:trHeight w:val="20"/>
                <w:tblCellSpacing w:w="0" w:type="dxa"/>
              </w:trPr>
              <w:tc>
                <w:tcPr>
                  <w:tcW w:w="3700" w:type="dxa"/>
                  <w:hideMark/>
                </w:tcPr>
                <w:p w:rsidR="00C25AE2" w:rsidRPr="000F78D9" w:rsidRDefault="00C25AE2" w:rsidP="00C25AE2">
                  <w:pPr>
                    <w:jc w:val="both"/>
                    <w:rPr>
                      <w:color w:val="000000"/>
                    </w:rPr>
                  </w:pPr>
                  <w:r w:rsidRPr="000F78D9">
                    <w:rPr>
                      <w:b/>
                      <w:bCs/>
                      <w:color w:val="000000"/>
                    </w:rPr>
                    <w:t>Идентификационный номер (VIN)</w:t>
                  </w:r>
                </w:p>
              </w:tc>
              <w:tc>
                <w:tcPr>
                  <w:tcW w:w="3700" w:type="dxa"/>
                  <w:hideMark/>
                </w:tcPr>
                <w:p w:rsidR="00C25AE2" w:rsidRPr="00C25AE2" w:rsidRDefault="00C25AE2" w:rsidP="00AD4F7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Х8957535</w:t>
                  </w:r>
                  <w:r>
                    <w:rPr>
                      <w:color w:val="000000"/>
                      <w:lang w:val="en-US"/>
                    </w:rPr>
                    <w:t>A80BW1030</w:t>
                  </w:r>
                </w:p>
              </w:tc>
            </w:tr>
            <w:tr w:rsidR="00C25AE2" w:rsidRPr="000F78D9" w:rsidTr="000921AC">
              <w:trPr>
                <w:trHeight w:val="20"/>
                <w:tblCellSpacing w:w="0" w:type="dxa"/>
              </w:trPr>
              <w:tc>
                <w:tcPr>
                  <w:tcW w:w="3700" w:type="dxa"/>
                  <w:hideMark/>
                </w:tcPr>
                <w:p w:rsidR="00C25AE2" w:rsidRPr="000F78D9" w:rsidRDefault="00C25AE2" w:rsidP="00C25AE2">
                  <w:pPr>
                    <w:jc w:val="both"/>
                    <w:rPr>
                      <w:color w:val="000000"/>
                    </w:rPr>
                  </w:pPr>
                  <w:r w:rsidRPr="000F78D9">
                    <w:rPr>
                      <w:b/>
                      <w:bCs/>
                      <w:color w:val="000000"/>
                    </w:rPr>
                    <w:t>Год выпуска</w:t>
                  </w:r>
                </w:p>
              </w:tc>
              <w:tc>
                <w:tcPr>
                  <w:tcW w:w="3700" w:type="dxa"/>
                  <w:hideMark/>
                </w:tcPr>
                <w:p w:rsidR="00C25AE2" w:rsidRPr="000F78D9" w:rsidRDefault="00C25AE2" w:rsidP="00C25AE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2008</w:t>
                  </w:r>
                </w:p>
              </w:tc>
            </w:tr>
            <w:tr w:rsidR="00C25AE2" w:rsidRPr="000F78D9" w:rsidTr="000921AC">
              <w:trPr>
                <w:trHeight w:val="90"/>
                <w:tblCellSpacing w:w="0" w:type="dxa"/>
              </w:trPr>
              <w:tc>
                <w:tcPr>
                  <w:tcW w:w="3700" w:type="dxa"/>
                </w:tcPr>
                <w:p w:rsidR="00C25AE2" w:rsidRPr="00C25AE2" w:rsidRDefault="00C25AE2" w:rsidP="00C25AE2">
                  <w:pPr>
                    <w:jc w:val="both"/>
                    <w:rPr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Модель, № двигателя</w:t>
                  </w:r>
                </w:p>
              </w:tc>
              <w:tc>
                <w:tcPr>
                  <w:tcW w:w="3700" w:type="dxa"/>
                </w:tcPr>
                <w:p w:rsidR="00C25AE2" w:rsidRDefault="00C25AE2" w:rsidP="00C25AE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6ISBE285 69509993</w:t>
                  </w:r>
                </w:p>
              </w:tc>
            </w:tr>
            <w:tr w:rsidR="00C25AE2" w:rsidRPr="000F78D9" w:rsidTr="000921AC">
              <w:trPr>
                <w:trHeight w:val="90"/>
                <w:tblCellSpacing w:w="0" w:type="dxa"/>
              </w:trPr>
              <w:tc>
                <w:tcPr>
                  <w:tcW w:w="3700" w:type="dxa"/>
                </w:tcPr>
                <w:p w:rsidR="00C25AE2" w:rsidRPr="00C25AE2" w:rsidRDefault="00C25AE2" w:rsidP="00C25AE2">
                  <w:pPr>
                    <w:jc w:val="both"/>
                    <w:rPr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Шасси (рама) №</w:t>
                  </w:r>
                </w:p>
              </w:tc>
              <w:tc>
                <w:tcPr>
                  <w:tcW w:w="3700" w:type="dxa"/>
                </w:tcPr>
                <w:p w:rsidR="00C25AE2" w:rsidRPr="00C25AE2" w:rsidRDefault="00C25AE2" w:rsidP="00C25AE2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XTC65115382345553</w:t>
                  </w:r>
                </w:p>
              </w:tc>
            </w:tr>
            <w:tr w:rsidR="00C25AE2" w:rsidRPr="000F78D9" w:rsidTr="000921AC">
              <w:trPr>
                <w:trHeight w:val="90"/>
                <w:tblCellSpacing w:w="0" w:type="dxa"/>
              </w:trPr>
              <w:tc>
                <w:tcPr>
                  <w:tcW w:w="3700" w:type="dxa"/>
                </w:tcPr>
                <w:p w:rsidR="00C25AE2" w:rsidRPr="00C25AE2" w:rsidRDefault="00C25AE2" w:rsidP="00C25AE2">
                  <w:pPr>
                    <w:jc w:val="both"/>
                    <w:rPr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Кузов (кабина, прицеп) №</w:t>
                  </w:r>
                </w:p>
              </w:tc>
              <w:tc>
                <w:tcPr>
                  <w:tcW w:w="3700" w:type="dxa"/>
                </w:tcPr>
                <w:p w:rsidR="00C25AE2" w:rsidRDefault="00C25AE2" w:rsidP="00C25AE2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X8957535A80BW1030</w:t>
                  </w:r>
                </w:p>
              </w:tc>
            </w:tr>
            <w:tr w:rsidR="00C25AE2" w:rsidRPr="000F78D9" w:rsidTr="000921AC">
              <w:trPr>
                <w:trHeight w:val="20"/>
                <w:tblCellSpacing w:w="0" w:type="dxa"/>
              </w:trPr>
              <w:tc>
                <w:tcPr>
                  <w:tcW w:w="3700" w:type="dxa"/>
                  <w:hideMark/>
                </w:tcPr>
                <w:p w:rsidR="00C25AE2" w:rsidRPr="00C25AE2" w:rsidRDefault="00C25AE2" w:rsidP="00C25AE2">
                  <w:pPr>
                    <w:jc w:val="both"/>
                    <w:rPr>
                      <w:color w:val="000000"/>
                    </w:rPr>
                  </w:pPr>
                  <w:r w:rsidRPr="000F78D9">
                    <w:rPr>
                      <w:b/>
                      <w:bCs/>
                      <w:color w:val="000000"/>
                    </w:rPr>
                    <w:t>Цвет кузова</w:t>
                  </w:r>
                  <w:r w:rsidRPr="00C25AE2">
                    <w:rPr>
                      <w:b/>
                      <w:bCs/>
                      <w:color w:val="000000"/>
                    </w:rPr>
                    <w:t xml:space="preserve"> (</w:t>
                  </w:r>
                  <w:r>
                    <w:rPr>
                      <w:b/>
                      <w:bCs/>
                      <w:color w:val="000000"/>
                    </w:rPr>
                    <w:t>кабины, прицепа)</w:t>
                  </w:r>
                </w:p>
              </w:tc>
              <w:tc>
                <w:tcPr>
                  <w:tcW w:w="3700" w:type="dxa"/>
                  <w:hideMark/>
                </w:tcPr>
                <w:p w:rsidR="00C25AE2" w:rsidRPr="00C25AE2" w:rsidRDefault="00C25AE2" w:rsidP="00C25AE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СВЕТЛО-ДЫМЧАТЫЙ</w:t>
                  </w:r>
                </w:p>
              </w:tc>
            </w:tr>
            <w:tr w:rsidR="00C25AE2" w:rsidRPr="000F78D9" w:rsidTr="000921AC">
              <w:trPr>
                <w:trHeight w:val="20"/>
                <w:tblCellSpacing w:w="0" w:type="dxa"/>
              </w:trPr>
              <w:tc>
                <w:tcPr>
                  <w:tcW w:w="3700" w:type="dxa"/>
                  <w:hideMark/>
                </w:tcPr>
                <w:p w:rsidR="00C25AE2" w:rsidRPr="000F78D9" w:rsidRDefault="00C25AE2" w:rsidP="00C25AE2">
                  <w:pPr>
                    <w:jc w:val="both"/>
                    <w:rPr>
                      <w:color w:val="000000"/>
                    </w:rPr>
                  </w:pPr>
                  <w:r w:rsidRPr="000F78D9">
                    <w:rPr>
                      <w:b/>
                      <w:bCs/>
                      <w:color w:val="000000"/>
                    </w:rPr>
                    <w:t>Мощность двигателя кВт/</w:t>
                  </w:r>
                  <w:proofErr w:type="spellStart"/>
                  <w:r w:rsidRPr="000F78D9">
                    <w:rPr>
                      <w:b/>
                      <w:bCs/>
                      <w:color w:val="000000"/>
                    </w:rPr>
                    <w:t>л.</w:t>
                  </w:r>
                  <w:proofErr w:type="gramStart"/>
                  <w:r w:rsidRPr="000F78D9">
                    <w:rPr>
                      <w:b/>
                      <w:bCs/>
                      <w:color w:val="000000"/>
                    </w:rPr>
                    <w:t>с</w:t>
                  </w:r>
                  <w:proofErr w:type="spellEnd"/>
                  <w:proofErr w:type="gramEnd"/>
                  <w:r w:rsidRPr="000F78D9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3700" w:type="dxa"/>
                  <w:hideMark/>
                </w:tcPr>
                <w:p w:rsidR="00C25AE2" w:rsidRPr="000F78D9" w:rsidRDefault="00A0448C" w:rsidP="00C25AE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281 (207)</w:t>
                  </w:r>
                </w:p>
              </w:tc>
            </w:tr>
            <w:tr w:rsidR="00C25AE2" w:rsidRPr="000F78D9" w:rsidTr="000921AC">
              <w:trPr>
                <w:trHeight w:val="20"/>
                <w:tblCellSpacing w:w="0" w:type="dxa"/>
              </w:trPr>
              <w:tc>
                <w:tcPr>
                  <w:tcW w:w="3700" w:type="dxa"/>
                  <w:hideMark/>
                </w:tcPr>
                <w:p w:rsidR="00C25AE2" w:rsidRPr="000F78D9" w:rsidRDefault="00C25AE2" w:rsidP="00C25AE2">
                  <w:pPr>
                    <w:jc w:val="both"/>
                    <w:rPr>
                      <w:color w:val="000000"/>
                    </w:rPr>
                  </w:pPr>
                  <w:r w:rsidRPr="000F78D9">
                    <w:rPr>
                      <w:b/>
                      <w:bCs/>
                      <w:color w:val="000000"/>
                    </w:rPr>
                    <w:t>Тип двигателя</w:t>
                  </w:r>
                </w:p>
              </w:tc>
              <w:tc>
                <w:tcPr>
                  <w:tcW w:w="3700" w:type="dxa"/>
                  <w:hideMark/>
                </w:tcPr>
                <w:p w:rsidR="00C25AE2" w:rsidRPr="000F78D9" w:rsidRDefault="00A0448C" w:rsidP="00C25AE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ДИЗЕЛЬНЫЙ</w:t>
                  </w:r>
                </w:p>
              </w:tc>
            </w:tr>
            <w:tr w:rsidR="00C25AE2" w:rsidRPr="000F78D9" w:rsidTr="000921AC">
              <w:trPr>
                <w:trHeight w:val="20"/>
                <w:tblCellSpacing w:w="0" w:type="dxa"/>
              </w:trPr>
              <w:tc>
                <w:tcPr>
                  <w:tcW w:w="3700" w:type="dxa"/>
                  <w:hideMark/>
                </w:tcPr>
                <w:p w:rsidR="00C25AE2" w:rsidRPr="000F78D9" w:rsidRDefault="00C25AE2" w:rsidP="00C25AE2">
                  <w:pPr>
                    <w:jc w:val="both"/>
                    <w:rPr>
                      <w:color w:val="000000"/>
                    </w:rPr>
                  </w:pPr>
                  <w:r w:rsidRPr="000F78D9">
                    <w:rPr>
                      <w:b/>
                      <w:bCs/>
                      <w:color w:val="000000"/>
                    </w:rPr>
                    <w:t>Экологический класс</w:t>
                  </w:r>
                </w:p>
              </w:tc>
              <w:tc>
                <w:tcPr>
                  <w:tcW w:w="3700" w:type="dxa"/>
                  <w:hideMark/>
                </w:tcPr>
                <w:p w:rsidR="00C25AE2" w:rsidRPr="000F78D9" w:rsidRDefault="00A0448C" w:rsidP="00C25AE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ТРЕТИЙ</w:t>
                  </w:r>
                </w:p>
              </w:tc>
            </w:tr>
            <w:tr w:rsidR="00C25AE2" w:rsidRPr="000F78D9" w:rsidTr="000921AC">
              <w:trPr>
                <w:trHeight w:val="20"/>
                <w:tblCellSpacing w:w="0" w:type="dxa"/>
              </w:trPr>
              <w:tc>
                <w:tcPr>
                  <w:tcW w:w="3700" w:type="dxa"/>
                  <w:hideMark/>
                </w:tcPr>
                <w:p w:rsidR="00C25AE2" w:rsidRPr="000F78D9" w:rsidRDefault="00C25AE2" w:rsidP="00C25AE2">
                  <w:pPr>
                    <w:jc w:val="both"/>
                    <w:rPr>
                      <w:color w:val="000000"/>
                    </w:rPr>
                  </w:pPr>
                  <w:r w:rsidRPr="000F78D9">
                    <w:rPr>
                      <w:b/>
                      <w:bCs/>
                      <w:color w:val="000000"/>
                    </w:rPr>
                    <w:lastRenderedPageBreak/>
                    <w:t xml:space="preserve">Разрешенная максимальная масса </w:t>
                  </w:r>
                  <w:proofErr w:type="gramStart"/>
                  <w:r w:rsidRPr="000F78D9">
                    <w:rPr>
                      <w:b/>
                      <w:bCs/>
                      <w:color w:val="000000"/>
                    </w:rPr>
                    <w:t>кг</w:t>
                  </w:r>
                  <w:proofErr w:type="gramEnd"/>
                  <w:r w:rsidRPr="000F78D9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3700" w:type="dxa"/>
                  <w:hideMark/>
                </w:tcPr>
                <w:p w:rsidR="00C25AE2" w:rsidRPr="000F78D9" w:rsidRDefault="00A0448C" w:rsidP="00C25AE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10480</w:t>
                  </w:r>
                </w:p>
              </w:tc>
            </w:tr>
            <w:tr w:rsidR="00C25AE2" w:rsidRPr="000F78D9" w:rsidTr="000921AC">
              <w:trPr>
                <w:trHeight w:val="20"/>
                <w:tblCellSpacing w:w="0" w:type="dxa"/>
              </w:trPr>
              <w:tc>
                <w:tcPr>
                  <w:tcW w:w="3700" w:type="dxa"/>
                  <w:hideMark/>
                </w:tcPr>
                <w:p w:rsidR="00C25AE2" w:rsidRPr="000F78D9" w:rsidRDefault="00C25AE2" w:rsidP="00C25AE2">
                  <w:pPr>
                    <w:jc w:val="both"/>
                    <w:rPr>
                      <w:color w:val="000000"/>
                    </w:rPr>
                  </w:pPr>
                  <w:r w:rsidRPr="000F78D9">
                    <w:rPr>
                      <w:b/>
                      <w:bCs/>
                      <w:color w:val="000000"/>
                    </w:rPr>
                    <w:t xml:space="preserve">Масса без нагрузки </w:t>
                  </w:r>
                  <w:proofErr w:type="gramStart"/>
                  <w:r w:rsidRPr="000F78D9">
                    <w:rPr>
                      <w:b/>
                      <w:bCs/>
                      <w:color w:val="000000"/>
                    </w:rPr>
                    <w:t>кг</w:t>
                  </w:r>
                  <w:proofErr w:type="gramEnd"/>
                  <w:r w:rsidRPr="000F78D9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3700" w:type="dxa"/>
                  <w:hideMark/>
                </w:tcPr>
                <w:p w:rsidR="00C25AE2" w:rsidRPr="000F78D9" w:rsidRDefault="00A0448C" w:rsidP="00C25AE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10240</w:t>
                  </w:r>
                </w:p>
              </w:tc>
            </w:tr>
            <w:tr w:rsidR="00C25AE2" w:rsidRPr="000F78D9" w:rsidTr="000921AC">
              <w:trPr>
                <w:trHeight w:val="20"/>
                <w:tblCellSpacing w:w="0" w:type="dxa"/>
              </w:trPr>
              <w:tc>
                <w:tcPr>
                  <w:tcW w:w="3700" w:type="dxa"/>
                  <w:hideMark/>
                </w:tcPr>
                <w:p w:rsidR="00C25AE2" w:rsidRPr="000F78D9" w:rsidRDefault="00C25AE2" w:rsidP="00C25AE2">
                  <w:pPr>
                    <w:jc w:val="both"/>
                    <w:rPr>
                      <w:color w:val="000000"/>
                    </w:rPr>
                  </w:pPr>
                  <w:r w:rsidRPr="000F78D9">
                    <w:rPr>
                      <w:b/>
                      <w:bCs/>
                      <w:color w:val="000000"/>
                    </w:rPr>
                    <w:t>Паспорт транспортного средства</w:t>
                  </w:r>
                </w:p>
              </w:tc>
              <w:tc>
                <w:tcPr>
                  <w:tcW w:w="3700" w:type="dxa"/>
                  <w:hideMark/>
                </w:tcPr>
                <w:p w:rsidR="00C25AE2" w:rsidRPr="000F78D9" w:rsidRDefault="00A0448C" w:rsidP="00C25AE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 МН 654128</w:t>
                  </w:r>
                </w:p>
              </w:tc>
            </w:tr>
            <w:tr w:rsidR="00C25AE2" w:rsidRPr="000F78D9" w:rsidTr="000921AC">
              <w:trPr>
                <w:trHeight w:val="20"/>
                <w:tblCellSpacing w:w="0" w:type="dxa"/>
              </w:trPr>
              <w:tc>
                <w:tcPr>
                  <w:tcW w:w="3700" w:type="dxa"/>
                  <w:hideMark/>
                </w:tcPr>
                <w:p w:rsidR="00C25AE2" w:rsidRPr="000921AC" w:rsidRDefault="00C25AE2" w:rsidP="00C25AE2">
                  <w:pPr>
                    <w:jc w:val="both"/>
                    <w:rPr>
                      <w:color w:val="000000"/>
                    </w:rPr>
                  </w:pPr>
                  <w:r w:rsidRPr="000921AC">
                    <w:rPr>
                      <w:b/>
                      <w:bCs/>
                      <w:color w:val="000000"/>
                    </w:rPr>
                    <w:t>Пробег на дату оценки (</w:t>
                  </w:r>
                  <w:proofErr w:type="gramStart"/>
                  <w:r w:rsidRPr="000921AC">
                    <w:rPr>
                      <w:b/>
                      <w:bCs/>
                      <w:color w:val="000000"/>
                    </w:rPr>
                    <w:t>км</w:t>
                  </w:r>
                  <w:proofErr w:type="gramEnd"/>
                  <w:r w:rsidRPr="000921AC">
                    <w:rPr>
                      <w:b/>
                      <w:bCs/>
                      <w:color w:val="000000"/>
                    </w:rPr>
                    <w:t>.)</w:t>
                  </w:r>
                </w:p>
              </w:tc>
              <w:tc>
                <w:tcPr>
                  <w:tcW w:w="3700" w:type="dxa"/>
                  <w:hideMark/>
                </w:tcPr>
                <w:p w:rsidR="00C25AE2" w:rsidRPr="000921AC" w:rsidRDefault="000921AC" w:rsidP="00C25AE2">
                  <w:pPr>
                    <w:jc w:val="both"/>
                    <w:rPr>
                      <w:color w:val="000000"/>
                    </w:rPr>
                  </w:pPr>
                  <w:r w:rsidRPr="000921AC">
                    <w:rPr>
                      <w:color w:val="000000"/>
                    </w:rPr>
                    <w:t>49980 км</w:t>
                  </w:r>
                </w:p>
              </w:tc>
            </w:tr>
            <w:tr w:rsidR="00C25AE2" w:rsidRPr="000F78D9" w:rsidTr="000921AC">
              <w:trPr>
                <w:trHeight w:val="20"/>
                <w:tblCellSpacing w:w="0" w:type="dxa"/>
              </w:trPr>
              <w:tc>
                <w:tcPr>
                  <w:tcW w:w="3700" w:type="dxa"/>
                  <w:hideMark/>
                </w:tcPr>
                <w:p w:rsidR="00C25AE2" w:rsidRPr="000921AC" w:rsidRDefault="00C25AE2" w:rsidP="00C25AE2">
                  <w:pPr>
                    <w:jc w:val="both"/>
                    <w:rPr>
                      <w:color w:val="000000"/>
                    </w:rPr>
                  </w:pPr>
                  <w:r w:rsidRPr="000921AC">
                    <w:rPr>
                      <w:b/>
                      <w:bCs/>
                      <w:color w:val="000000"/>
                    </w:rPr>
                    <w:t>Обременение</w:t>
                  </w:r>
                </w:p>
              </w:tc>
              <w:tc>
                <w:tcPr>
                  <w:tcW w:w="3700" w:type="dxa"/>
                  <w:hideMark/>
                </w:tcPr>
                <w:p w:rsidR="00C25AE2" w:rsidRPr="000921AC" w:rsidRDefault="00AD4F73" w:rsidP="00C25AE2">
                  <w:pPr>
                    <w:jc w:val="both"/>
                    <w:rPr>
                      <w:color w:val="000000"/>
                    </w:rPr>
                  </w:pPr>
                  <w:r w:rsidRPr="000921AC">
                    <w:rPr>
                      <w:color w:val="000000"/>
                    </w:rPr>
                    <w:t>нет</w:t>
                  </w:r>
                </w:p>
              </w:tc>
            </w:tr>
          </w:tbl>
          <w:p w:rsidR="00AD4972" w:rsidRPr="00AD4972" w:rsidRDefault="00AD4972" w:rsidP="00AD4972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D4972" w:rsidRPr="00AD4972" w:rsidTr="00193ECD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2" w:rsidRDefault="00AD4972" w:rsidP="00193ECD">
            <w:pPr>
              <w:keepNext/>
              <w:keepLines/>
              <w:mirrorIndents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2" w:rsidRPr="00AD4972" w:rsidRDefault="00AD4972" w:rsidP="00AD497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bCs/>
              </w:rPr>
            </w:pPr>
            <w:r>
              <w:rPr>
                <w:b/>
              </w:rPr>
              <w:t>Способ приватизации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72" w:rsidRPr="00AD4972" w:rsidRDefault="000921AC" w:rsidP="00AD49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F78D9">
              <w:rPr>
                <w:color w:val="000000"/>
              </w:rPr>
              <w:t>Аукцион</w:t>
            </w:r>
            <w:r>
              <w:rPr>
                <w:color w:val="000000"/>
              </w:rPr>
              <w:t xml:space="preserve"> на повышение стоимости</w:t>
            </w:r>
            <w:r w:rsidRPr="000F78D9">
              <w:rPr>
                <w:color w:val="000000"/>
              </w:rPr>
              <w:t xml:space="preserve"> с открытой формой подачи предложений о цене имущества (по продаже Объекта (лота) аукциона) проводится в электронной форме.</w:t>
            </w:r>
          </w:p>
        </w:tc>
      </w:tr>
      <w:tr w:rsidR="00A0448C" w:rsidRPr="00AD4972" w:rsidTr="00193ECD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8C" w:rsidRDefault="00A0448C" w:rsidP="00193ECD">
            <w:pPr>
              <w:keepNext/>
              <w:keepLines/>
              <w:mirrorIndent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8C" w:rsidRDefault="00A0448C" w:rsidP="00AD497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>
              <w:rPr>
                <w:b/>
              </w:rPr>
              <w:t>Начальная цена продажи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8C" w:rsidRPr="00A0448C" w:rsidRDefault="00A0448C" w:rsidP="00A0448C">
            <w:pPr>
              <w:spacing w:before="100" w:beforeAutospacing="1" w:line="240" w:lineRule="atLeast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1394700</w:t>
            </w:r>
            <w:r w:rsidR="00E024CC">
              <w:rPr>
                <w:b/>
                <w:bCs/>
                <w:iCs/>
                <w:color w:val="000000"/>
              </w:rPr>
              <w:t>,00</w:t>
            </w:r>
            <w:r>
              <w:rPr>
                <w:b/>
                <w:bCs/>
                <w:iCs/>
                <w:color w:val="000000"/>
              </w:rPr>
              <w:t xml:space="preserve"> рублей, в том числе НДС 232450</w:t>
            </w:r>
            <w:r w:rsidR="00E024CC">
              <w:rPr>
                <w:b/>
                <w:bCs/>
                <w:iCs/>
                <w:color w:val="000000"/>
              </w:rPr>
              <w:t>,00</w:t>
            </w:r>
            <w:r>
              <w:rPr>
                <w:b/>
                <w:bCs/>
                <w:iCs/>
                <w:color w:val="000000"/>
              </w:rPr>
              <w:t xml:space="preserve"> рублей.</w:t>
            </w:r>
          </w:p>
        </w:tc>
      </w:tr>
      <w:tr w:rsidR="00A0448C" w:rsidRPr="00AD4972" w:rsidTr="00193ECD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8C" w:rsidRDefault="00A0448C" w:rsidP="00193ECD">
            <w:pPr>
              <w:keepNext/>
              <w:keepLines/>
              <w:mirrorIndent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8C" w:rsidRDefault="00403A8E" w:rsidP="00AD497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>
              <w:rPr>
                <w:b/>
              </w:rPr>
              <w:t>Форма подачи предложений о цене имущества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8C" w:rsidRPr="003B111D" w:rsidRDefault="00E024CC" w:rsidP="000B4E5E">
            <w:pPr>
              <w:spacing w:before="100" w:beforeAutospacing="1" w:line="240" w:lineRule="atLeast"/>
              <w:jc w:val="both"/>
              <w:rPr>
                <w:bCs/>
                <w:color w:val="000000"/>
              </w:rPr>
            </w:pPr>
            <w:proofErr w:type="gramStart"/>
            <w:r w:rsidRPr="003B111D">
              <w:rPr>
                <w:bCs/>
                <w:color w:val="000000"/>
              </w:rPr>
              <w:t>заявляются</w:t>
            </w:r>
            <w:proofErr w:type="gramEnd"/>
            <w:r w:rsidRPr="003B111D">
              <w:rPr>
                <w:bCs/>
                <w:color w:val="000000"/>
              </w:rPr>
              <w:t xml:space="preserve"> открыто в ходе проведения торгов </w:t>
            </w:r>
          </w:p>
        </w:tc>
      </w:tr>
      <w:tr w:rsidR="00403A8E" w:rsidRPr="00AD4972" w:rsidTr="00193ECD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8E" w:rsidRDefault="00403A8E" w:rsidP="00193ECD">
            <w:pPr>
              <w:keepNext/>
              <w:keepLines/>
              <w:mirrorIndent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8E" w:rsidRDefault="00403A8E" w:rsidP="00AD497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>
              <w:rPr>
                <w:b/>
              </w:rPr>
              <w:t>Условие и сроки платежа, необходимые реквизиты счетов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2B" w:rsidRDefault="0054512B" w:rsidP="0054512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6.1. </w:t>
            </w:r>
            <w:r w:rsidRPr="0054512B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приобретаемого имущества производится путем перечи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сления денежных средств на сче</w:t>
            </w:r>
            <w:r w:rsidRPr="00D74F03">
              <w:rPr>
                <w:rFonts w:ascii="Times New Roman" w:hAnsi="Times New Roman" w:cs="Times New Roman"/>
                <w:bCs/>
                <w:sz w:val="24"/>
                <w:szCs w:val="24"/>
              </w:rPr>
              <w:t>т:</w:t>
            </w:r>
          </w:p>
          <w:p w:rsidR="00D74F03" w:rsidRPr="00D74F03" w:rsidRDefault="00D74F03" w:rsidP="00D74F03">
            <w:r w:rsidRPr="00D74F03">
              <w:t>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 (ГАУЗ РКОД Минздрава РБ)</w:t>
            </w:r>
          </w:p>
          <w:p w:rsidR="00D74F03" w:rsidRPr="00D74F03" w:rsidRDefault="00D74F03" w:rsidP="00D74F03">
            <w:r w:rsidRPr="00D74F03">
              <w:t>450054 г. Уфа, Проспект Октября,73/1</w:t>
            </w:r>
          </w:p>
          <w:p w:rsidR="00D74F03" w:rsidRPr="00D74F03" w:rsidRDefault="00D74F03" w:rsidP="00D74F03">
            <w:r w:rsidRPr="00D74F03">
              <w:t xml:space="preserve">Министерство финансов РБ </w:t>
            </w:r>
          </w:p>
          <w:p w:rsidR="00D74F03" w:rsidRPr="00D74F03" w:rsidRDefault="00D74F03" w:rsidP="00D74F03">
            <w:r w:rsidRPr="00D74F03">
              <w:t>(ГАУЗ РКОД Минздрава РБ л/с 30113040390)</w:t>
            </w:r>
          </w:p>
          <w:p w:rsidR="00D74F03" w:rsidRPr="00D74F03" w:rsidRDefault="00D74F03" w:rsidP="00D74F03">
            <w:r w:rsidRPr="00D74F03">
              <w:t>Банк получателя: ОТДЕЛЕНИЕ-НБ РЕСПУБЛИКА БАШКОРТОСТАН</w:t>
            </w:r>
          </w:p>
          <w:p w:rsidR="00D74F03" w:rsidRDefault="00D74F03" w:rsidP="00D74F03">
            <w:r w:rsidRPr="00D74F03">
              <w:t xml:space="preserve">БАНКА РОССИИ//УФК по Республике Башкортостан г. Уфа     </w:t>
            </w:r>
          </w:p>
          <w:p w:rsidR="00D74F03" w:rsidRPr="00D74F03" w:rsidRDefault="00D74F03" w:rsidP="00D74F03">
            <w:r w:rsidRPr="00D74F03">
              <w:t>БИК ТОФК: 018073401</w:t>
            </w:r>
          </w:p>
          <w:p w:rsidR="00D74F03" w:rsidRPr="00D74F03" w:rsidRDefault="00D74F03" w:rsidP="00D74F03">
            <w:r w:rsidRPr="00D74F03">
              <w:t>Номер казначейского счета: 03224643800000000100</w:t>
            </w:r>
          </w:p>
          <w:p w:rsidR="00D74F03" w:rsidRPr="00D74F03" w:rsidRDefault="00D74F03" w:rsidP="00D74F03">
            <w:r w:rsidRPr="00D74F03">
              <w:t>Единый казначейский счет (ЕКС): 40102810045370000067</w:t>
            </w:r>
          </w:p>
          <w:p w:rsidR="00D74F03" w:rsidRPr="00D74F03" w:rsidRDefault="00D74F03" w:rsidP="00D74F03">
            <w:r w:rsidRPr="00D74F03">
              <w:t xml:space="preserve">ИНН 0276008991   КПП 027601001            </w:t>
            </w:r>
          </w:p>
          <w:p w:rsidR="00D74F03" w:rsidRPr="00D74F03" w:rsidRDefault="00D74F03" w:rsidP="00D74F03">
            <w:r w:rsidRPr="00D74F03">
              <w:t xml:space="preserve">Тел. главного бухгалтера по оплате  </w:t>
            </w:r>
          </w:p>
          <w:p w:rsidR="00D74F03" w:rsidRPr="00D74F03" w:rsidRDefault="00D74F03" w:rsidP="00D74F03">
            <w:r w:rsidRPr="00D74F03">
              <w:t>8(347) 216-49-71 доб. 208 Факс 8(347) 237-30-13</w:t>
            </w:r>
          </w:p>
          <w:p w:rsidR="00D74F03" w:rsidRPr="00D74F03" w:rsidRDefault="00D74F03" w:rsidP="00D74F0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КБК 854 0 00 00000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74F0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54512B" w:rsidRDefault="00D74F03" w:rsidP="00D74F0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03">
              <w:rPr>
                <w:rFonts w:ascii="Times New Roman" w:hAnsi="Times New Roman" w:cs="Times New Roman"/>
                <w:bCs/>
                <w:sz w:val="24"/>
                <w:szCs w:val="24"/>
              </w:rPr>
              <w:t>В платежном поручении в назначении платежа обязательно указать</w:t>
            </w:r>
            <w:r w:rsidR="0094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«договор купли-продажи № __ от __.__.2021 г.</w:t>
            </w:r>
          </w:p>
          <w:p w:rsidR="00403A8E" w:rsidRPr="003840A6" w:rsidRDefault="0054512B" w:rsidP="0054512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6.2. </w:t>
            </w:r>
            <w:r w:rsidR="003B111D" w:rsidRPr="003B111D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приобретенного на аукционе имущества производится Победителем аукциона единовременно в полном объеме в соответствии с договором купли-продажи в размере и сроки, указанные в договоре купли-продажи имущества, в течение 30 (тридцати) рабочих дней со дня заключения Договора купли-продажи.</w:t>
            </w:r>
            <w:r w:rsidR="003840A6" w:rsidRPr="001E6EF9">
              <w:rPr>
                <w:sz w:val="23"/>
                <w:szCs w:val="23"/>
              </w:rPr>
              <w:t xml:space="preserve"> </w:t>
            </w:r>
            <w:r w:rsidR="003840A6" w:rsidRPr="00F95F9F">
              <w:rPr>
                <w:rFonts w:ascii="Times New Roman" w:hAnsi="Times New Roman" w:cs="Times New Roman"/>
                <w:sz w:val="24"/>
                <w:szCs w:val="24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:rsidR="00354337" w:rsidRPr="0054512B" w:rsidRDefault="00354337" w:rsidP="0054512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6.3. </w:t>
            </w:r>
            <w:r w:rsidRPr="0035433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403A8E" w:rsidRPr="00AD4972" w:rsidTr="00193ECD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8E" w:rsidRDefault="00403A8E" w:rsidP="00193ECD">
            <w:pPr>
              <w:keepNext/>
              <w:keepLines/>
              <w:mirrorIndents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8E" w:rsidRDefault="00403A8E" w:rsidP="00AD497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>
              <w:rPr>
                <w:b/>
              </w:rPr>
              <w:t>Размер задатка, сроки и порядок его внесения, необходимые реквизиты счетов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9F" w:rsidRDefault="00F95F9F" w:rsidP="00F95F9F">
            <w:pPr>
              <w:jc w:val="both"/>
              <w:rPr>
                <w:bCs/>
              </w:rPr>
            </w:pPr>
            <w:r w:rsidRPr="00E01B0D">
              <w:rPr>
                <w:bCs/>
              </w:rPr>
              <w:t xml:space="preserve">7.1. </w:t>
            </w:r>
            <w:r w:rsidRPr="00E01B0D">
              <w:rPr>
                <w:color w:val="000000" w:themeColor="text1"/>
                <w:shd w:val="clear" w:color="auto" w:fill="FFFFFF"/>
              </w:rPr>
              <w:t>Сумма задатка для участия в аукционе (20 % от начальной цены лота)  - 278 940,00 рублей перечисляется (вносится) в течени</w:t>
            </w:r>
            <w:proofErr w:type="gramStart"/>
            <w:r w:rsidRPr="00E01B0D">
              <w:rPr>
                <w:color w:val="000000" w:themeColor="text1"/>
                <w:shd w:val="clear" w:color="auto" w:fill="FFFFFF"/>
              </w:rPr>
              <w:t>и</w:t>
            </w:r>
            <w:proofErr w:type="gramEnd"/>
            <w:r w:rsidRPr="00E01B0D">
              <w:rPr>
                <w:color w:val="000000" w:themeColor="text1"/>
                <w:shd w:val="clear" w:color="auto" w:fill="FFFFFF"/>
              </w:rPr>
              <w:t xml:space="preserve"> срока приема заявок единым платежом в соответствии с регламентом электронной площадки.</w:t>
            </w:r>
          </w:p>
          <w:p w:rsidR="00F95F9F" w:rsidRDefault="00F95F9F" w:rsidP="00F95F9F">
            <w:pPr>
              <w:jc w:val="both"/>
              <w:rPr>
                <w:bCs/>
              </w:rPr>
            </w:pPr>
            <w:r>
              <w:rPr>
                <w:bCs/>
              </w:rPr>
              <w:t xml:space="preserve">7.2. </w:t>
            </w:r>
            <w:r w:rsidRPr="00B821C8">
              <w:rPr>
                <w:bCs/>
              </w:rPr>
      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      </w:r>
            <w:proofErr w:type="gramStart"/>
            <w:r w:rsidRPr="00B821C8">
              <w:rPr>
                <w:bCs/>
              </w:rPr>
              <w:t>считаться ошибочно перечисленными денежными средствами и возвращены</w:t>
            </w:r>
            <w:proofErr w:type="gramEnd"/>
            <w:r w:rsidRPr="00B821C8">
              <w:rPr>
                <w:bCs/>
              </w:rPr>
              <w:t xml:space="preserve"> на счет плательщика.</w:t>
            </w:r>
          </w:p>
          <w:p w:rsidR="00B821C8" w:rsidRPr="0054512B" w:rsidRDefault="00F95F9F" w:rsidP="00F95F9F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7.3. </w:t>
            </w:r>
            <w:r w:rsidRPr="00054E2E">
              <w:rPr>
                <w:bCs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      </w:r>
            <w:r w:rsidRPr="00B821C8">
              <w:rPr>
                <w:bCs/>
              </w:rPr>
              <w:t>.</w:t>
            </w:r>
          </w:p>
        </w:tc>
      </w:tr>
      <w:tr w:rsidR="00403A8E" w:rsidRPr="00AD4972" w:rsidTr="00193ECD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8E" w:rsidRDefault="00403A8E" w:rsidP="00193ECD">
            <w:pPr>
              <w:keepNext/>
              <w:keepLines/>
              <w:mirrorIndent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8E" w:rsidRDefault="00403A8E" w:rsidP="00AD497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>
              <w:rPr>
                <w:b/>
              </w:rPr>
              <w:t>Порядок</w:t>
            </w:r>
            <w:r w:rsidR="00794D21">
              <w:rPr>
                <w:b/>
              </w:rPr>
              <w:t xml:space="preserve">, место, даты начала и окончания подачи </w:t>
            </w:r>
            <w:r w:rsidR="00794D21">
              <w:rPr>
                <w:b/>
              </w:rPr>
              <w:lastRenderedPageBreak/>
              <w:t>заявок,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7" w:rsidRDefault="009427C7" w:rsidP="00015FE9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8.1. </w:t>
            </w:r>
            <w:r w:rsidRPr="008B0EA7">
              <w:rPr>
                <w:b/>
                <w:bCs/>
                <w:color w:val="000000"/>
              </w:rPr>
              <w:t xml:space="preserve">Информационное сообщение размещается на официальном сайте Российской Федерации в информационно-телекоммуникационной сети «Интернет» для размещения информации о проведении </w:t>
            </w:r>
            <w:r w:rsidRPr="008B0EA7">
              <w:rPr>
                <w:b/>
                <w:bCs/>
                <w:color w:val="000000"/>
              </w:rPr>
              <w:lastRenderedPageBreak/>
              <w:t>торгов: </w:t>
            </w:r>
            <w:hyperlink r:id="rId8" w:history="1">
              <w:r w:rsidRPr="008B0EA7">
                <w:rPr>
                  <w:color w:val="0563C1"/>
                  <w:u w:val="single"/>
                </w:rPr>
                <w:t>www.torgi.gov.ru</w:t>
              </w:r>
            </w:hyperlink>
            <w:r w:rsidRPr="008B0EA7">
              <w:rPr>
                <w:color w:val="000000"/>
              </w:rPr>
              <w:t> (далее - Официальный сайт торгов), на сайте Оператора торгов </w:t>
            </w:r>
            <w:hyperlink r:id="rId9" w:history="1">
              <w:r w:rsidRPr="008B0EA7">
                <w:rPr>
                  <w:color w:val="0563C1"/>
                  <w:u w:val="single"/>
                </w:rPr>
                <w:t>www.roseltorg.ru</w:t>
              </w:r>
            </w:hyperlink>
            <w:r w:rsidRPr="008B0EA7">
              <w:rPr>
                <w:color w:val="000000"/>
              </w:rPr>
              <w:t>, а также на сайте Продавца </w:t>
            </w:r>
            <w:hyperlink r:id="rId10" w:history="1">
              <w:r w:rsidRPr="00A27716">
                <w:rPr>
                  <w:rStyle w:val="a6"/>
                </w:rPr>
                <w:t>http://www.onkorb.ru</w:t>
              </w:r>
            </w:hyperlink>
          </w:p>
          <w:p w:rsidR="00403A8E" w:rsidRPr="00015FE9" w:rsidRDefault="00AB12C9" w:rsidP="00015FE9">
            <w:pPr>
              <w:jc w:val="both"/>
              <w:rPr>
                <w:u w:val="single"/>
              </w:rPr>
            </w:pPr>
            <w:r>
              <w:rPr>
                <w:b/>
                <w:bCs/>
                <w:color w:val="000000"/>
              </w:rPr>
              <w:t>8.</w:t>
            </w:r>
            <w:r w:rsidR="009427C7">
              <w:rPr>
                <w:b/>
                <w:bCs/>
                <w:color w:val="000000"/>
              </w:rPr>
              <w:t>2</w:t>
            </w:r>
            <w:r w:rsidRPr="00015FE9">
              <w:rPr>
                <w:b/>
                <w:bCs/>
              </w:rPr>
              <w:t xml:space="preserve">. </w:t>
            </w:r>
            <w:r w:rsidR="00015FE9">
              <w:rPr>
                <w:b/>
                <w:bCs/>
              </w:rPr>
              <w:t xml:space="preserve">Место подачи заявок: </w:t>
            </w:r>
            <w:r w:rsidR="00015FE9" w:rsidRPr="00C8038F">
              <w:rPr>
                <w:bCs/>
              </w:rPr>
              <w:t>д</w:t>
            </w:r>
            <w:r w:rsidRPr="00015FE9">
              <w:rPr>
                <w:bCs/>
              </w:rPr>
              <w:t xml:space="preserve">ля участия в аукционе претенденты должны быть зарегистрированы на электронной площадке - </w:t>
            </w:r>
            <w:r w:rsidRPr="00015FE9">
              <w:t xml:space="preserve">Акционерное общество «Единая электронная торговая площадка» (АО «ЕЭТП») </w:t>
            </w:r>
            <w:hyperlink r:id="rId11" w:history="1">
              <w:r w:rsidRPr="00015FE9">
                <w:rPr>
                  <w:u w:val="single"/>
                </w:rPr>
                <w:t>www.roseltorg.ru</w:t>
              </w:r>
            </w:hyperlink>
          </w:p>
          <w:p w:rsidR="00015FE9" w:rsidRPr="00FB2AE0" w:rsidRDefault="00015FE9" w:rsidP="00015FE9">
            <w:pPr>
              <w:jc w:val="both"/>
              <w:rPr>
                <w:b/>
              </w:rPr>
            </w:pPr>
            <w:r w:rsidRPr="00FB2AE0">
              <w:rPr>
                <w:b/>
              </w:rPr>
              <w:t>8.</w:t>
            </w:r>
            <w:r w:rsidR="009427C7" w:rsidRPr="00FB2AE0">
              <w:rPr>
                <w:b/>
              </w:rPr>
              <w:t>3</w:t>
            </w:r>
            <w:r w:rsidRPr="00FB2AE0">
              <w:rPr>
                <w:b/>
              </w:rPr>
              <w:t>. Дата начала подачи заявок:</w:t>
            </w:r>
            <w:r w:rsidR="005351D3" w:rsidRPr="00FB2AE0">
              <w:rPr>
                <w:b/>
              </w:rPr>
              <w:t xml:space="preserve"> </w:t>
            </w:r>
            <w:r w:rsidR="00EB6C91">
              <w:rPr>
                <w:b/>
              </w:rPr>
              <w:t>25</w:t>
            </w:r>
            <w:r w:rsidR="005351D3" w:rsidRPr="00FB2AE0">
              <w:rPr>
                <w:b/>
              </w:rPr>
              <w:t>.08.2021 года.</w:t>
            </w:r>
          </w:p>
          <w:p w:rsidR="00015FE9" w:rsidRDefault="00015FE9" w:rsidP="00015FE9">
            <w:pPr>
              <w:jc w:val="both"/>
              <w:rPr>
                <w:b/>
              </w:rPr>
            </w:pPr>
            <w:r w:rsidRPr="00FB2AE0">
              <w:rPr>
                <w:b/>
              </w:rPr>
              <w:t>8.</w:t>
            </w:r>
            <w:r w:rsidR="009427C7" w:rsidRPr="00FB2AE0">
              <w:rPr>
                <w:b/>
              </w:rPr>
              <w:t>4</w:t>
            </w:r>
            <w:r w:rsidRPr="00FB2AE0">
              <w:rPr>
                <w:b/>
              </w:rPr>
              <w:t>. Дата окончания подачи заявок:</w:t>
            </w:r>
            <w:r w:rsidR="005351D3" w:rsidRPr="00FB2AE0">
              <w:rPr>
                <w:b/>
              </w:rPr>
              <w:t xml:space="preserve"> </w:t>
            </w:r>
            <w:r w:rsidR="00EB6C91">
              <w:rPr>
                <w:b/>
              </w:rPr>
              <w:t>20</w:t>
            </w:r>
            <w:r w:rsidR="005351D3" w:rsidRPr="00FB2AE0">
              <w:rPr>
                <w:b/>
              </w:rPr>
              <w:t>.09.2021 года.</w:t>
            </w:r>
          </w:p>
          <w:p w:rsidR="00015FE9" w:rsidRDefault="00015FE9" w:rsidP="00015FE9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  <w:r w:rsidR="009427C7">
              <w:rPr>
                <w:b/>
              </w:rPr>
              <w:t>5</w:t>
            </w:r>
            <w:r>
              <w:rPr>
                <w:b/>
              </w:rPr>
              <w:t>. Порядок подачи заявок, предложений:</w:t>
            </w:r>
          </w:p>
          <w:p w:rsidR="00015FE9" w:rsidRPr="00D2362D" w:rsidRDefault="00015FE9" w:rsidP="00015F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2362D">
              <w:t>8.</w:t>
            </w:r>
            <w:r w:rsidR="009427C7" w:rsidRPr="00D2362D">
              <w:t>5</w:t>
            </w:r>
            <w:r w:rsidRPr="00D2362D">
              <w:t>.1. З</w:t>
            </w:r>
            <w:r w:rsidRPr="00D2362D">
              <w:rPr>
                <w:rFonts w:eastAsiaTheme="minorHAnsi"/>
                <w:bCs/>
                <w:lang w:eastAsia="en-US"/>
              </w:rPr>
              <w:t>аявка подается путем заполнения ее электронной формы, размещенной в открытой для доступа неограниченного круга лиц части электронной площадки.</w:t>
            </w:r>
            <w:r w:rsidR="00C8038F" w:rsidRPr="00D2362D">
              <w:rPr>
                <w:rFonts w:eastAsiaTheme="minorHAnsi"/>
                <w:bCs/>
                <w:lang w:eastAsia="en-US"/>
              </w:rPr>
              <w:t xml:space="preserve"> Приложение №</w:t>
            </w:r>
            <w:r w:rsidR="005351D3" w:rsidRPr="00D2362D">
              <w:rPr>
                <w:rFonts w:eastAsiaTheme="minorHAnsi"/>
                <w:bCs/>
                <w:lang w:eastAsia="en-US"/>
              </w:rPr>
              <w:t>1</w:t>
            </w:r>
            <w:r w:rsidR="00C8038F" w:rsidRPr="00D2362D">
              <w:rPr>
                <w:rFonts w:eastAsiaTheme="minorHAnsi"/>
                <w:bCs/>
                <w:lang w:eastAsia="en-US"/>
              </w:rPr>
              <w:t xml:space="preserve"> к информационному сообщению</w:t>
            </w:r>
            <w:r w:rsidR="005351D3" w:rsidRPr="00D2362D">
              <w:rPr>
                <w:rFonts w:eastAsiaTheme="minorHAnsi"/>
                <w:bCs/>
                <w:lang w:eastAsia="en-US"/>
              </w:rPr>
              <w:t>.</w:t>
            </w:r>
          </w:p>
          <w:p w:rsidR="00015FE9" w:rsidRPr="00D2362D" w:rsidRDefault="00015FE9" w:rsidP="00015F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2362D">
              <w:rPr>
                <w:rFonts w:eastAsiaTheme="minorHAnsi"/>
                <w:bCs/>
                <w:lang w:eastAsia="en-US"/>
              </w:rPr>
              <w:t>8.</w:t>
            </w:r>
            <w:r w:rsidR="009427C7" w:rsidRPr="00D2362D">
              <w:rPr>
                <w:rFonts w:eastAsiaTheme="minorHAnsi"/>
                <w:bCs/>
                <w:lang w:eastAsia="en-US"/>
              </w:rPr>
              <w:t>5</w:t>
            </w:r>
            <w:r w:rsidRPr="00D2362D">
              <w:rPr>
                <w:rFonts w:eastAsiaTheme="minorHAnsi"/>
                <w:bCs/>
                <w:lang w:eastAsia="en-US"/>
              </w:rPr>
              <w:t>.2. Одно лицо имеет право подать только одну заявку.</w:t>
            </w:r>
          </w:p>
          <w:p w:rsidR="00015FE9" w:rsidRPr="00D2362D" w:rsidRDefault="00015FE9" w:rsidP="00015F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2362D">
              <w:rPr>
                <w:rFonts w:eastAsiaTheme="minorHAnsi"/>
                <w:bCs/>
                <w:lang w:eastAsia="en-US"/>
              </w:rPr>
              <w:t>8.</w:t>
            </w:r>
            <w:r w:rsidR="009427C7" w:rsidRPr="00D2362D">
              <w:rPr>
                <w:rFonts w:eastAsiaTheme="minorHAnsi"/>
                <w:bCs/>
                <w:lang w:eastAsia="en-US"/>
              </w:rPr>
              <w:t>5</w:t>
            </w:r>
            <w:r w:rsidRPr="00D2362D">
              <w:rPr>
                <w:rFonts w:eastAsiaTheme="minorHAnsi"/>
                <w:bCs/>
                <w:lang w:eastAsia="en-US"/>
              </w:rPr>
              <w:t>.3.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p w:rsidR="00015FE9" w:rsidRPr="00D2362D" w:rsidRDefault="00015FE9" w:rsidP="00015F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2362D">
              <w:rPr>
                <w:rFonts w:eastAsiaTheme="minorHAnsi"/>
                <w:bCs/>
                <w:lang w:eastAsia="en-US"/>
              </w:rPr>
              <w:t>8.</w:t>
            </w:r>
            <w:r w:rsidR="009427C7" w:rsidRPr="00D2362D">
              <w:rPr>
                <w:rFonts w:eastAsiaTheme="minorHAnsi"/>
                <w:bCs/>
                <w:lang w:eastAsia="en-US"/>
              </w:rPr>
              <w:t>5</w:t>
            </w:r>
            <w:r w:rsidRPr="00D2362D">
              <w:rPr>
                <w:rFonts w:eastAsiaTheme="minorHAnsi"/>
                <w:bCs/>
                <w:lang w:eastAsia="en-US"/>
              </w:rPr>
              <w:t xml:space="preserve">.4. В течение одного часа со времени поступления заявки оператор электронной площадки сообщает претенденту о ее поступлении путем направления </w:t>
            </w:r>
            <w:proofErr w:type="gramStart"/>
            <w:r w:rsidRPr="00D2362D">
              <w:rPr>
                <w:rFonts w:eastAsiaTheme="minorHAnsi"/>
                <w:bCs/>
                <w:lang w:eastAsia="en-US"/>
              </w:rPr>
              <w:t>уведомления</w:t>
            </w:r>
            <w:proofErr w:type="gramEnd"/>
            <w:r w:rsidRPr="00D2362D">
              <w:rPr>
                <w:rFonts w:eastAsiaTheme="minorHAnsi"/>
                <w:bCs/>
                <w:lang w:eastAsia="en-US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015FE9" w:rsidRPr="00D2362D" w:rsidRDefault="00015FE9" w:rsidP="00015F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2362D">
              <w:rPr>
                <w:rFonts w:eastAsiaTheme="minorHAnsi"/>
                <w:bCs/>
                <w:lang w:eastAsia="en-US"/>
              </w:rPr>
              <w:t>8.</w:t>
            </w:r>
            <w:r w:rsidR="009427C7" w:rsidRPr="00D2362D">
              <w:rPr>
                <w:rFonts w:eastAsiaTheme="minorHAnsi"/>
                <w:bCs/>
                <w:lang w:eastAsia="en-US"/>
              </w:rPr>
              <w:t>5</w:t>
            </w:r>
            <w:r w:rsidRPr="00D2362D">
              <w:rPr>
                <w:rFonts w:eastAsiaTheme="minorHAnsi"/>
                <w:bCs/>
                <w:lang w:eastAsia="en-US"/>
              </w:rPr>
              <w:t>.5. 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015FE9" w:rsidRPr="00D2362D" w:rsidRDefault="00015FE9" w:rsidP="00015F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2362D">
              <w:rPr>
                <w:rFonts w:eastAsiaTheme="minorHAnsi"/>
                <w:bCs/>
                <w:lang w:eastAsia="en-US"/>
              </w:rPr>
              <w:t>8.</w:t>
            </w:r>
            <w:r w:rsidR="009427C7" w:rsidRPr="00D2362D">
              <w:rPr>
                <w:rFonts w:eastAsiaTheme="minorHAnsi"/>
                <w:bCs/>
                <w:lang w:eastAsia="en-US"/>
              </w:rPr>
              <w:t>5</w:t>
            </w:r>
            <w:r w:rsidRPr="00D2362D">
              <w:rPr>
                <w:rFonts w:eastAsiaTheme="minorHAnsi"/>
                <w:bCs/>
                <w:lang w:eastAsia="en-US"/>
              </w:rPr>
              <w:t>.6.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      </w:r>
          </w:p>
          <w:p w:rsidR="00015FE9" w:rsidRPr="00D2362D" w:rsidRDefault="00015FE9" w:rsidP="00015FE9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362D">
              <w:rPr>
                <w:rFonts w:eastAsiaTheme="minorHAnsi"/>
                <w:bCs/>
                <w:lang w:eastAsia="en-US"/>
              </w:rPr>
              <w:t>8.</w:t>
            </w:r>
            <w:r w:rsidR="009427C7" w:rsidRPr="00D2362D">
              <w:rPr>
                <w:rFonts w:eastAsiaTheme="minorHAnsi"/>
                <w:bCs/>
                <w:lang w:eastAsia="en-US"/>
              </w:rPr>
              <w:t>5</w:t>
            </w:r>
            <w:r w:rsidRPr="00D2362D">
              <w:rPr>
                <w:rFonts w:eastAsiaTheme="minorHAnsi"/>
                <w:bCs/>
                <w:lang w:eastAsia="en-US"/>
              </w:rPr>
              <w:t>.7. 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8E619A" w:rsidRPr="00D2362D" w:rsidRDefault="008E619A" w:rsidP="008E619A">
            <w:pPr>
              <w:jc w:val="both"/>
              <w:rPr>
                <w:color w:val="000000"/>
              </w:rPr>
            </w:pPr>
            <w:r w:rsidRPr="00D2362D">
              <w:rPr>
                <w:rFonts w:eastAsiaTheme="minorHAnsi"/>
                <w:lang w:eastAsia="en-US"/>
              </w:rPr>
              <w:t>8.</w:t>
            </w:r>
            <w:r w:rsidR="009427C7" w:rsidRPr="00D2362D">
              <w:rPr>
                <w:rFonts w:eastAsiaTheme="minorHAnsi"/>
                <w:lang w:eastAsia="en-US"/>
              </w:rPr>
              <w:t>5</w:t>
            </w:r>
            <w:r w:rsidRPr="00D2362D">
              <w:rPr>
                <w:rFonts w:eastAsiaTheme="minorHAnsi"/>
                <w:lang w:eastAsia="en-US"/>
              </w:rPr>
              <w:t>.8.</w:t>
            </w:r>
            <w:r w:rsidRPr="00D2362D">
              <w:rPr>
                <w:color w:val="000000"/>
              </w:rPr>
              <w:t xml:space="preserve">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8E619A" w:rsidRPr="00D2362D" w:rsidRDefault="008E619A" w:rsidP="008E619A">
            <w:pPr>
              <w:jc w:val="both"/>
              <w:rPr>
                <w:color w:val="000000"/>
              </w:rPr>
            </w:pPr>
            <w:r w:rsidRPr="00D2362D">
              <w:rPr>
                <w:color w:val="000000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8E619A" w:rsidRPr="00D2362D" w:rsidRDefault="008E619A" w:rsidP="008E619A">
            <w:pPr>
              <w:jc w:val="both"/>
              <w:rPr>
                <w:color w:val="000000"/>
              </w:rPr>
            </w:pPr>
            <w:r w:rsidRPr="00D2362D">
              <w:rPr>
                <w:color w:val="000000"/>
              </w:rPr>
      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8E619A" w:rsidRPr="00D2362D" w:rsidRDefault="008E619A" w:rsidP="008E619A">
            <w:pPr>
              <w:jc w:val="both"/>
              <w:rPr>
                <w:color w:val="000000"/>
              </w:rPr>
            </w:pPr>
            <w:r w:rsidRPr="00D2362D">
              <w:rPr>
                <w:color w:val="000000"/>
              </w:rPr>
              <w:t>8.</w:t>
            </w:r>
            <w:r w:rsidR="009427C7" w:rsidRPr="00D2362D">
              <w:rPr>
                <w:color w:val="000000"/>
              </w:rPr>
              <w:t>5</w:t>
            </w:r>
            <w:r w:rsidRPr="00D2362D">
              <w:rPr>
                <w:color w:val="000000"/>
              </w:rPr>
              <w:t xml:space="preserve">.9. </w:t>
            </w:r>
            <w:r w:rsidR="0054512B" w:rsidRPr="00D2362D">
              <w:rPr>
                <w:sz w:val="22"/>
              </w:rPr>
      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      </w:r>
          </w:p>
          <w:p w:rsidR="00015FE9" w:rsidRDefault="00015FE9" w:rsidP="005451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2362D">
              <w:rPr>
                <w:rFonts w:eastAsiaTheme="minorHAnsi"/>
                <w:lang w:eastAsia="en-US"/>
              </w:rPr>
      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</w:t>
            </w:r>
            <w:r w:rsidRPr="00D2362D">
              <w:rPr>
                <w:rFonts w:eastAsiaTheme="minorHAnsi"/>
                <w:lang w:eastAsia="en-US"/>
              </w:rPr>
              <w:lastRenderedPageBreak/>
              <w:t>соответствен</w:t>
            </w:r>
            <w:r>
              <w:rPr>
                <w:rFonts w:eastAsiaTheme="minorHAnsi"/>
                <w:lang w:eastAsia="en-US"/>
              </w:rPr>
              <w:t>но продавца, претендента или участника.</w:t>
            </w:r>
            <w:proofErr w:type="gramEnd"/>
          </w:p>
          <w:p w:rsidR="005351D3" w:rsidRPr="005351D3" w:rsidRDefault="005351D3" w:rsidP="00EB6C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351D3">
              <w:rPr>
                <w:rFonts w:eastAsiaTheme="minorHAnsi"/>
                <w:b/>
                <w:lang w:eastAsia="en-US"/>
              </w:rPr>
              <w:t>8.6. День определения участников и рассмотрения заявок: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="00EB6C91">
              <w:rPr>
                <w:rFonts w:eastAsiaTheme="minorHAnsi"/>
                <w:b/>
                <w:lang w:eastAsia="en-US"/>
              </w:rPr>
              <w:t>23</w:t>
            </w:r>
            <w:r w:rsidRPr="00FB2AE0">
              <w:rPr>
                <w:rFonts w:eastAsiaTheme="minorHAnsi"/>
                <w:b/>
                <w:lang w:eastAsia="en-US"/>
              </w:rPr>
              <w:t>.09.2021 года.</w:t>
            </w:r>
          </w:p>
        </w:tc>
      </w:tr>
      <w:tr w:rsidR="0054512B" w:rsidRPr="00AD4972" w:rsidTr="00193ECD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2B" w:rsidRDefault="0054512B" w:rsidP="00193ECD">
            <w:pPr>
              <w:keepNext/>
              <w:keepLines/>
              <w:mirrorIndents/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2B" w:rsidRDefault="0054512B" w:rsidP="00AD497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>
              <w:rPr>
                <w:b/>
              </w:rPr>
              <w:t>Исчерпывающий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21" w:rsidRPr="00840C21" w:rsidRDefault="00840C21" w:rsidP="00840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9.1. </w:t>
            </w:r>
            <w:r w:rsidRPr="00840C21">
              <w:rPr>
                <w:rFonts w:eastAsiaTheme="minorHAnsi"/>
                <w:bCs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840C21" w:rsidRPr="00840C21" w:rsidRDefault="00840C21" w:rsidP="00840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40C21">
              <w:rPr>
                <w:rFonts w:eastAsiaTheme="minorHAnsi"/>
                <w:b/>
                <w:bCs/>
                <w:lang w:eastAsia="en-US"/>
              </w:rPr>
              <w:t>юридические лица:</w:t>
            </w:r>
          </w:p>
          <w:p w:rsidR="00840C21" w:rsidRPr="00FB2AE0" w:rsidRDefault="00840C21" w:rsidP="00840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B2AE0">
              <w:rPr>
                <w:rFonts w:eastAsiaTheme="minorHAnsi"/>
                <w:bCs/>
                <w:lang w:eastAsia="en-US"/>
              </w:rPr>
              <w:t>- заверенные копии учредительных документов;</w:t>
            </w:r>
          </w:p>
          <w:p w:rsidR="003840A6" w:rsidRPr="00FB2AE0" w:rsidRDefault="003840A6" w:rsidP="00840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B2AE0">
              <w:rPr>
                <w:sz w:val="23"/>
                <w:szCs w:val="23"/>
              </w:rPr>
              <w:t>- сведения о доле государства в уставном капитале юридического лица, доверенность на представителя. Прилагаемые к Заявке документы подаются в электронном виде (должны быть отсканированы);</w:t>
            </w:r>
          </w:p>
          <w:p w:rsidR="00840C21" w:rsidRPr="00FB2AE0" w:rsidRDefault="00840C21" w:rsidP="00840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B2AE0">
              <w:rPr>
                <w:rFonts w:eastAsiaTheme="minorHAnsi"/>
                <w:bCs/>
                <w:lang w:eastAsia="en-US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840C21" w:rsidRDefault="00840C21" w:rsidP="00840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B2AE0">
              <w:rPr>
                <w:rFonts w:eastAsiaTheme="minorHAnsi"/>
                <w:b/>
                <w:bCs/>
                <w:lang w:eastAsia="en-US"/>
              </w:rPr>
              <w:t>физические лица</w:t>
            </w:r>
            <w:r w:rsidRPr="00FB2AE0">
              <w:rPr>
                <w:rFonts w:eastAsiaTheme="minorHAnsi"/>
                <w:bCs/>
                <w:lang w:eastAsia="en-US"/>
              </w:rPr>
              <w:t>:</w:t>
            </w:r>
          </w:p>
          <w:p w:rsidR="00840C21" w:rsidRPr="00840C21" w:rsidRDefault="00840C21" w:rsidP="00840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840C21">
              <w:rPr>
                <w:rFonts w:eastAsiaTheme="minorHAnsi"/>
                <w:bCs/>
                <w:lang w:eastAsia="en-US"/>
              </w:rPr>
              <w:t xml:space="preserve"> </w:t>
            </w:r>
            <w:hyperlink r:id="rId12" w:history="1">
              <w:r>
                <w:rPr>
                  <w:rFonts w:eastAsiaTheme="minorHAnsi"/>
                  <w:bCs/>
                  <w:lang w:eastAsia="en-US"/>
                </w:rPr>
                <w:t>документ</w:t>
              </w:r>
            </w:hyperlink>
            <w:r w:rsidRPr="00840C21">
              <w:rPr>
                <w:rFonts w:eastAsiaTheme="minorHAnsi"/>
                <w:bCs/>
                <w:lang w:eastAsia="en-US"/>
              </w:rPr>
              <w:t>, удостоверяющий личность, или представляют копии всех его листов.</w:t>
            </w:r>
          </w:p>
          <w:p w:rsidR="00840C21" w:rsidRPr="00840C21" w:rsidRDefault="00840C21" w:rsidP="00840C2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840C21">
              <w:rPr>
                <w:rFonts w:eastAsiaTheme="minorHAnsi"/>
                <w:bCs/>
                <w:lang w:eastAsia="en-US"/>
              </w:rPr>
              <w:t>В случае</w:t>
            </w:r>
            <w:proofErr w:type="gramStart"/>
            <w:r w:rsidRPr="00840C21">
              <w:rPr>
                <w:rFonts w:eastAsiaTheme="minorHAnsi"/>
                <w:bCs/>
                <w:lang w:eastAsia="en-US"/>
              </w:rPr>
              <w:t>,</w:t>
            </w:r>
            <w:proofErr w:type="gramEnd"/>
            <w:r w:rsidRPr="00840C21">
              <w:rPr>
                <w:rFonts w:eastAsiaTheme="minorHAnsi"/>
                <w:bCs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840C21">
              <w:rPr>
                <w:rFonts w:eastAsiaTheme="minorHAnsi"/>
                <w:bCs/>
                <w:lang w:eastAsia="en-US"/>
              </w:rPr>
              <w:t>,</w:t>
            </w:r>
            <w:proofErr w:type="gramEnd"/>
            <w:r w:rsidRPr="00840C21">
              <w:rPr>
                <w:rFonts w:eastAsiaTheme="minorHAnsi"/>
                <w:bCs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40C21" w:rsidRPr="00840C21" w:rsidRDefault="00840C21" w:rsidP="00840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9.2. </w:t>
            </w:r>
            <w:r w:rsidRPr="00840C21">
              <w:rPr>
                <w:rFonts w:eastAsiaTheme="minorHAnsi"/>
                <w:bCs/>
                <w:lang w:eastAsia="en-US"/>
              </w:rPr>
      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      </w:r>
          </w:p>
          <w:p w:rsidR="0054512B" w:rsidRPr="00840C21" w:rsidRDefault="0054512B" w:rsidP="00840C21">
            <w:pPr>
              <w:jc w:val="both"/>
              <w:rPr>
                <w:bCs/>
                <w:color w:val="000000"/>
              </w:rPr>
            </w:pPr>
          </w:p>
        </w:tc>
      </w:tr>
      <w:tr w:rsidR="00AD4972" w:rsidRPr="00AD4972" w:rsidTr="00193ECD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72" w:rsidRPr="00AD4972" w:rsidRDefault="000C4B26" w:rsidP="00193ECD">
            <w:pPr>
              <w:keepNext/>
              <w:keepLines/>
              <w:mirrorIndent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2" w:rsidRPr="00AD4972" w:rsidRDefault="00354337" w:rsidP="00354337">
            <w:pPr>
              <w:keepNext/>
              <w:keepLines/>
              <w:mirrorIndents/>
              <w:jc w:val="both"/>
              <w:rPr>
                <w:b/>
              </w:rPr>
            </w:pPr>
            <w:r>
              <w:rPr>
                <w:b/>
              </w:rPr>
              <w:t>Срок заключения договора купли-продажи имущества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72" w:rsidRDefault="00354337" w:rsidP="00015FE9">
            <w:pPr>
              <w:keepNext/>
              <w:keepLines/>
              <w:mirrorIndents/>
              <w:jc w:val="both"/>
            </w:pPr>
            <w:r>
              <w:t xml:space="preserve">10.1. </w:t>
            </w:r>
            <w:r w:rsidRPr="00354337">
              <w:t xml:space="preserve">В течение пяти рабочих дней </w:t>
            </w:r>
            <w:proofErr w:type="gramStart"/>
            <w:r w:rsidRPr="00354337">
              <w:t>с даты подведения</w:t>
            </w:r>
            <w:proofErr w:type="gramEnd"/>
            <w:r w:rsidRPr="00354337">
              <w:t xml:space="preserve"> итогов аукциона с победителем аукциона заключается договор купли-продажи.</w:t>
            </w:r>
          </w:p>
          <w:p w:rsidR="00354337" w:rsidRDefault="00354337" w:rsidP="00354337">
            <w:pPr>
              <w:keepNext/>
              <w:keepLines/>
              <w:mirrorIndents/>
              <w:jc w:val="both"/>
            </w:pPr>
            <w:r>
              <w:t xml:space="preserve">10.2.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</w:t>
            </w:r>
            <w:r w:rsidRPr="003840A6">
              <w:t>задаток ему не возвращается.</w:t>
            </w:r>
          </w:p>
          <w:p w:rsidR="00354337" w:rsidRPr="00AD4972" w:rsidRDefault="000C4B26" w:rsidP="00354337">
            <w:pPr>
              <w:keepNext/>
              <w:keepLines/>
              <w:mirrorIndents/>
              <w:jc w:val="both"/>
            </w:pPr>
            <w:r>
              <w:t xml:space="preserve">10.3. </w:t>
            </w:r>
            <w:r w:rsidRPr="000C4B26">
      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      </w:r>
            <w:r w:rsidRPr="006860BC">
              <w:t>30 календарных дней после дня оплаты имущества.</w:t>
            </w:r>
          </w:p>
        </w:tc>
      </w:tr>
      <w:tr w:rsidR="00AD4972" w:rsidRPr="00AD4972" w:rsidTr="00193ECD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2" w:rsidRPr="00AD4972" w:rsidRDefault="000C4B26" w:rsidP="00193ECD">
            <w:pPr>
              <w:keepNext/>
              <w:keepLines/>
              <w:mirrorIndents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2" w:rsidRPr="00AD4972" w:rsidRDefault="000C4B26" w:rsidP="001A3090">
            <w:pPr>
              <w:keepNext/>
              <w:keepLines/>
              <w:mirrorIndents/>
              <w:jc w:val="both"/>
              <w:rPr>
                <w:b/>
              </w:rPr>
            </w:pPr>
            <w:r>
              <w:rPr>
                <w:b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72" w:rsidRDefault="000C4B26" w:rsidP="000C4B26">
            <w:pPr>
              <w:keepNext/>
              <w:keepLines/>
              <w:mirrorIndent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11.1. По вопросам оформления заяви для участия в аукционе, получение дополнительной информации обращаться в рабочие дни с 08:30 до 17:12, </w:t>
            </w:r>
            <w:r w:rsidRPr="00093E81">
              <w:rPr>
                <w:color w:val="000000"/>
              </w:rPr>
              <w:t>в пятницу до 16:12 (обед с 13:00 до 14:00) по уфимскому времени по тел.: 8(347) 216-49-71, доб.</w:t>
            </w:r>
            <w:r w:rsidR="000B4E5E" w:rsidRPr="00093E81">
              <w:rPr>
                <w:color w:val="000000"/>
              </w:rPr>
              <w:t>5</w:t>
            </w:r>
            <w:r w:rsidR="00093E81" w:rsidRPr="00093E81">
              <w:rPr>
                <w:color w:val="000000"/>
              </w:rPr>
              <w:t>16,</w:t>
            </w:r>
            <w:r w:rsidRPr="00093E81">
              <w:rPr>
                <w:color w:val="000000"/>
              </w:rPr>
              <w:t xml:space="preserve"> </w:t>
            </w:r>
            <w:r w:rsidR="006860BC">
              <w:rPr>
                <w:color w:val="000000"/>
              </w:rPr>
              <w:t>контактное</w:t>
            </w:r>
            <w:r w:rsidRPr="00093E81">
              <w:rPr>
                <w:color w:val="000000"/>
              </w:rPr>
              <w:t xml:space="preserve"> лицо</w:t>
            </w:r>
            <w:r w:rsidR="00FB2AE0">
              <w:rPr>
                <w:color w:val="000000"/>
              </w:rPr>
              <w:t>:</w:t>
            </w:r>
            <w:r w:rsidR="00093E81" w:rsidRPr="00093E81">
              <w:rPr>
                <w:color w:val="000000"/>
              </w:rPr>
              <w:t xml:space="preserve"> </w:t>
            </w:r>
            <w:proofErr w:type="spellStart"/>
            <w:r w:rsidR="00093E81" w:rsidRPr="00093E81">
              <w:rPr>
                <w:color w:val="000000"/>
              </w:rPr>
              <w:t>Шинова</w:t>
            </w:r>
            <w:proofErr w:type="spellEnd"/>
            <w:r w:rsidR="00093E81" w:rsidRPr="00093E81">
              <w:rPr>
                <w:color w:val="000000"/>
              </w:rPr>
              <w:t xml:space="preserve"> Татьяна Евгеньевна.</w:t>
            </w:r>
          </w:p>
          <w:p w:rsidR="00CE6E04" w:rsidRPr="00CE6E04" w:rsidRDefault="000C4B26" w:rsidP="00CE6E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11.2. </w:t>
            </w:r>
            <w:r w:rsidR="00CE6E04">
              <w:rPr>
                <w:color w:val="000000"/>
              </w:rPr>
              <w:t>Осмотр транспортного средства</w:t>
            </w:r>
            <w:r w:rsidR="00CE6E04" w:rsidRPr="00CE6E04">
              <w:rPr>
                <w:color w:val="000000"/>
              </w:rPr>
              <w:t xml:space="preserve">: производится без взимания платы и обеспечивается Продавцом в период заявочной кампании по рабочим дням (понедельник-пятница, с </w:t>
            </w:r>
            <w:r w:rsidR="00CE6E04">
              <w:rPr>
                <w:color w:val="000000"/>
              </w:rPr>
              <w:t>8.00</w:t>
            </w:r>
            <w:r w:rsidR="00CE6E04" w:rsidRPr="00CE6E04">
              <w:rPr>
                <w:color w:val="000000"/>
              </w:rPr>
              <w:t xml:space="preserve"> до </w:t>
            </w:r>
            <w:r w:rsidR="00CE6E04">
              <w:rPr>
                <w:color w:val="000000"/>
              </w:rPr>
              <w:t>17.00</w:t>
            </w:r>
            <w:r w:rsidR="00CE6E04" w:rsidRPr="00CE6E04">
              <w:rPr>
                <w:color w:val="000000"/>
              </w:rPr>
              <w:t>). Для осмотра Объекта (лота) аукциона, с учетом установленных сроков, лицо, желающее осмотреть Объект (лот) аукциона, направляет обращение (Приложение №</w:t>
            </w:r>
            <w:r w:rsidR="0040737E">
              <w:rPr>
                <w:color w:val="000000"/>
              </w:rPr>
              <w:t>3</w:t>
            </w:r>
            <w:r w:rsidR="00CE6E04" w:rsidRPr="00CE6E04">
              <w:rPr>
                <w:color w:val="000000"/>
              </w:rPr>
              <w:t>) в письменной форме или по электронной почте</w:t>
            </w:r>
            <w:r w:rsidR="00FB2AE0">
              <w:rPr>
                <w:color w:val="000000"/>
              </w:rPr>
              <w:t xml:space="preserve"> </w:t>
            </w:r>
            <w:hyperlink r:id="rId13" w:history="1">
              <w:r w:rsidR="00FB2AE0" w:rsidRPr="00A27716">
                <w:rPr>
                  <w:rStyle w:val="a6"/>
                  <w:lang w:val="en-US"/>
                </w:rPr>
                <w:t>rkod</w:t>
              </w:r>
              <w:r w:rsidR="00FB2AE0" w:rsidRPr="00A27716">
                <w:rPr>
                  <w:rStyle w:val="a6"/>
                </w:rPr>
                <w:t>.</w:t>
              </w:r>
              <w:r w:rsidR="00FB2AE0" w:rsidRPr="00A27716">
                <w:rPr>
                  <w:rStyle w:val="a6"/>
                  <w:lang w:val="en-US"/>
                </w:rPr>
                <w:t>zakupki</w:t>
              </w:r>
              <w:r w:rsidR="00FB2AE0" w:rsidRPr="00A27716">
                <w:rPr>
                  <w:rStyle w:val="a6"/>
                </w:rPr>
                <w:t>@</w:t>
              </w:r>
              <w:r w:rsidR="00FB2AE0" w:rsidRPr="00A27716">
                <w:rPr>
                  <w:rStyle w:val="a6"/>
                  <w:lang w:val="en-US"/>
                </w:rPr>
                <w:t>mail</w:t>
              </w:r>
              <w:r w:rsidR="00FB2AE0" w:rsidRPr="00A27716">
                <w:rPr>
                  <w:rStyle w:val="a6"/>
                </w:rPr>
                <w:t>.</w:t>
              </w:r>
              <w:proofErr w:type="spellStart"/>
              <w:r w:rsidR="00FB2AE0" w:rsidRPr="00A27716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CE6E04" w:rsidRPr="00CE6E04">
              <w:rPr>
                <w:color w:val="000000"/>
              </w:rPr>
              <w:t xml:space="preserve"> с указанием следующих данных:</w:t>
            </w:r>
          </w:p>
          <w:p w:rsidR="00CE6E04" w:rsidRPr="00CE6E04" w:rsidRDefault="00CE6E04" w:rsidP="00CE6E04">
            <w:pPr>
              <w:jc w:val="both"/>
              <w:rPr>
                <w:color w:val="000000"/>
              </w:rPr>
            </w:pPr>
            <w:r w:rsidRPr="00CE6E04">
              <w:rPr>
                <w:color w:val="000000"/>
              </w:rPr>
              <w:t>- тема письма: Запрос на осмотр Объекта (лота) аукциона;</w:t>
            </w:r>
          </w:p>
          <w:p w:rsidR="00CE6E04" w:rsidRPr="00CE6E04" w:rsidRDefault="00CE6E04" w:rsidP="00CE6E04">
            <w:pPr>
              <w:jc w:val="both"/>
              <w:rPr>
                <w:color w:val="000000"/>
              </w:rPr>
            </w:pPr>
            <w:r w:rsidRPr="00CE6E04">
              <w:rPr>
                <w:color w:val="000000"/>
              </w:rPr>
              <w:t>- Ф.И.О. лица, уполномоченного на осмотр Объекта (лота) аукциона (физического лица, индивидуального предпринимателя, руководителя юридического лица или их представителей);</w:t>
            </w:r>
          </w:p>
          <w:p w:rsidR="00CE6E04" w:rsidRPr="00CE6E04" w:rsidRDefault="00CE6E04" w:rsidP="00CE6E04">
            <w:pPr>
              <w:jc w:val="both"/>
              <w:rPr>
                <w:color w:val="000000"/>
              </w:rPr>
            </w:pPr>
            <w:r w:rsidRPr="00CE6E04">
              <w:rPr>
                <w:color w:val="000000"/>
              </w:rPr>
              <w:t>- наименование юридического лица (для юридического лица);</w:t>
            </w:r>
          </w:p>
          <w:p w:rsidR="00CE6E04" w:rsidRPr="00CE6E04" w:rsidRDefault="00CE6E04" w:rsidP="00CE6E04">
            <w:pPr>
              <w:jc w:val="both"/>
              <w:rPr>
                <w:color w:val="000000"/>
              </w:rPr>
            </w:pPr>
            <w:r w:rsidRPr="00CE6E04">
              <w:rPr>
                <w:color w:val="000000"/>
              </w:rPr>
              <w:t>- почтовый адрес или адрес электронной почты, контактный телефон.</w:t>
            </w:r>
          </w:p>
          <w:p w:rsidR="00CE6E04" w:rsidRDefault="00CE6E04" w:rsidP="00CE6E04">
            <w:pPr>
              <w:jc w:val="both"/>
              <w:rPr>
                <w:color w:val="000000"/>
              </w:rPr>
            </w:pPr>
            <w:r w:rsidRPr="00CE6E04">
              <w:rPr>
                <w:color w:val="000000"/>
              </w:rPr>
              <w:lastRenderedPageBreak/>
              <w:t>В течение двух рабочих дней со дня поступления обращения Продавец оформляет «смотровое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</w:t>
            </w:r>
          </w:p>
          <w:p w:rsidR="007607CE" w:rsidRDefault="00CE6E04" w:rsidP="000C4B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11.3. </w:t>
            </w:r>
            <w:r w:rsidR="007607CE" w:rsidRPr="007607CE">
              <w:t>Порядок ознакомления покупателей с условиями договора купли-продажи имущества: 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="007607CE">
              <w:rPr>
                <w:b/>
              </w:rPr>
              <w:t xml:space="preserve"> </w:t>
            </w:r>
            <w:hyperlink r:id="rId14" w:history="1">
              <w:r w:rsidR="007607CE" w:rsidRPr="008B0EA7">
                <w:rPr>
                  <w:color w:val="0563C1"/>
                  <w:u w:val="single"/>
                </w:rPr>
                <w:t>www.torgi.gov.ru</w:t>
              </w:r>
            </w:hyperlink>
            <w:r w:rsidR="007607CE" w:rsidRPr="008B0EA7">
              <w:rPr>
                <w:color w:val="000000"/>
              </w:rPr>
              <w:t> , на сайте Оператора торгов </w:t>
            </w:r>
            <w:hyperlink r:id="rId15" w:history="1">
              <w:r w:rsidR="007607CE" w:rsidRPr="008B0EA7">
                <w:rPr>
                  <w:color w:val="0563C1"/>
                  <w:u w:val="single"/>
                </w:rPr>
                <w:t>www.roseltorg.ru</w:t>
              </w:r>
            </w:hyperlink>
            <w:r w:rsidR="007607CE">
              <w:rPr>
                <w:color w:val="000000"/>
              </w:rPr>
              <w:t xml:space="preserve"> (Приложение №2 к </w:t>
            </w:r>
            <w:r w:rsidR="007607CE" w:rsidRPr="007607CE">
              <w:rPr>
                <w:color w:val="000000"/>
              </w:rPr>
              <w:t>информационному сообщению</w:t>
            </w:r>
            <w:r w:rsidR="007607CE">
              <w:rPr>
                <w:color w:val="000000"/>
              </w:rPr>
              <w:t>)</w:t>
            </w:r>
          </w:p>
          <w:p w:rsidR="000C4B26" w:rsidRPr="000C4B26" w:rsidRDefault="007607CE" w:rsidP="000C4B26">
            <w:pPr>
              <w:jc w:val="both"/>
              <w:rPr>
                <w:u w:val="single"/>
              </w:rPr>
            </w:pPr>
            <w:r>
              <w:rPr>
                <w:color w:val="000000"/>
              </w:rPr>
              <w:t xml:space="preserve">11.4. </w:t>
            </w:r>
            <w:r w:rsidR="000C4B26">
              <w:rPr>
                <w:color w:val="000000"/>
              </w:rPr>
              <w:t xml:space="preserve">По вопросам получения дополнительной информации о возможности участия в торгах на электронной площадке обращаться в службу технической поддержки </w:t>
            </w:r>
            <w:r w:rsidR="000C4B26" w:rsidRPr="00015FE9">
              <w:t xml:space="preserve">Акционерное общество «Единая электронная торговая площадка» (АО «ЕЭТП») </w:t>
            </w:r>
            <w:hyperlink r:id="rId16" w:history="1">
              <w:r w:rsidR="000C4B26" w:rsidRPr="00015FE9">
                <w:rPr>
                  <w:u w:val="single"/>
                </w:rPr>
                <w:t>www.roseltorg.ru</w:t>
              </w:r>
            </w:hyperlink>
          </w:p>
        </w:tc>
      </w:tr>
      <w:tr w:rsidR="00AD4972" w:rsidRPr="00AD4972" w:rsidTr="00193ECD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2" w:rsidRPr="00AD4972" w:rsidRDefault="000C4B26" w:rsidP="00193ECD">
            <w:pPr>
              <w:keepNext/>
              <w:keepLines/>
              <w:mirrorIndents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2" w:rsidRPr="00AD4972" w:rsidRDefault="000C4B26" w:rsidP="00E31D66">
            <w:pPr>
              <w:keepLines/>
              <w:mirrorIndents/>
              <w:jc w:val="both"/>
              <w:rPr>
                <w:b/>
              </w:rPr>
            </w:pPr>
            <w:r>
              <w:rPr>
                <w:b/>
              </w:rPr>
              <w:t>Ограничение участия отдельных категорий физических лиц и юридических лиц в приватизации имущества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26" w:rsidRPr="000C4B26" w:rsidRDefault="000C4B26" w:rsidP="000C4B26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 xml:space="preserve">12.1. </w:t>
            </w:r>
            <w:r w:rsidRPr="000C4B26">
              <w:rPr>
                <w:iCs/>
              </w:rPr>
              <w:t>Претендент не допускается к участию в аукционе по следующим основаниям:</w:t>
            </w:r>
          </w:p>
          <w:p w:rsidR="000C4B26" w:rsidRPr="000C4B26" w:rsidRDefault="00E645E4" w:rsidP="000C4B26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0C4B26" w:rsidRPr="000C4B26">
              <w:rPr>
                <w:iCs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0C4B26" w:rsidRPr="000C4B26" w:rsidRDefault="00E645E4" w:rsidP="000C4B26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0C4B26" w:rsidRPr="000C4B26">
              <w:rPr>
                <w:iCs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0C4B26" w:rsidRPr="000C4B26" w:rsidRDefault="00E645E4" w:rsidP="000C4B26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0C4B26" w:rsidRPr="000C4B26">
              <w:rPr>
                <w:iCs/>
              </w:rPr>
              <w:t>заявка подана лицом, не уполномоченным претендентом на осуществление таких действий;</w:t>
            </w:r>
          </w:p>
          <w:p w:rsidR="000C4B26" w:rsidRPr="000C4B26" w:rsidRDefault="00E645E4" w:rsidP="000C4B26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0C4B26" w:rsidRPr="000C4B26">
              <w:rPr>
                <w:iCs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AD4972" w:rsidRPr="000C4B26" w:rsidRDefault="00E645E4" w:rsidP="000C4B26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 xml:space="preserve">12.2. </w:t>
            </w:r>
            <w:r w:rsidR="000C4B26" w:rsidRPr="000C4B26">
              <w:rPr>
                <w:iCs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E645E4" w:rsidRPr="00AD4972" w:rsidTr="00193ECD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4" w:rsidRDefault="00E645E4" w:rsidP="00193ECD">
            <w:pPr>
              <w:keepNext/>
              <w:keepLines/>
              <w:mirrorIndents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4" w:rsidRDefault="00E645E4" w:rsidP="00E31D66">
            <w:pPr>
              <w:keepLines/>
              <w:mirrorIndents/>
              <w:jc w:val="both"/>
              <w:rPr>
                <w:b/>
              </w:rPr>
            </w:pPr>
            <w:r>
              <w:rPr>
                <w:b/>
              </w:rPr>
              <w:t>Порядок определения победителей при проведен</w:t>
            </w:r>
            <w:proofErr w:type="gramStart"/>
            <w:r>
              <w:rPr>
                <w:b/>
              </w:rPr>
              <w:t>ии ау</w:t>
            </w:r>
            <w:proofErr w:type="gramEnd"/>
            <w:r>
              <w:rPr>
                <w:b/>
              </w:rPr>
              <w:t>кциона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E4" w:rsidRPr="00E645E4" w:rsidRDefault="000073D5" w:rsidP="00E645E4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 xml:space="preserve">13.1. </w:t>
            </w:r>
            <w:r w:rsidR="00E645E4" w:rsidRPr="00E645E4">
              <w:rPr>
                <w:iCs/>
              </w:rPr>
              <w:t>В день определения участников, указанный в информационном сообщении о проведен</w:t>
            </w:r>
            <w:proofErr w:type="gramStart"/>
            <w:r w:rsidR="00E645E4" w:rsidRPr="00E645E4">
              <w:rPr>
                <w:iCs/>
              </w:rPr>
              <w:t>ии ау</w:t>
            </w:r>
            <w:proofErr w:type="gramEnd"/>
            <w:r w:rsidR="00E645E4" w:rsidRPr="00E645E4">
              <w:rPr>
                <w:iCs/>
              </w:rPr>
      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      </w:r>
          </w:p>
          <w:p w:rsidR="00E645E4" w:rsidRPr="00E645E4" w:rsidRDefault="000073D5" w:rsidP="00E645E4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>13.2.</w:t>
            </w:r>
            <w:r w:rsidR="00E645E4" w:rsidRPr="00E645E4">
              <w:rPr>
                <w:iCs/>
              </w:rPr>
              <w:t xml:space="preserve"> </w:t>
            </w:r>
            <w:proofErr w:type="gramStart"/>
            <w:r w:rsidR="00E645E4" w:rsidRPr="00E645E4">
              <w:rPr>
                <w:iCs/>
              </w:rPr>
      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      </w:r>
            <w:proofErr w:type="gramEnd"/>
          </w:p>
          <w:p w:rsidR="00E645E4" w:rsidRPr="00E645E4" w:rsidRDefault="000073D5" w:rsidP="00E645E4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 xml:space="preserve">13.3. </w:t>
            </w:r>
            <w:r w:rsidR="00E645E4" w:rsidRPr="00E645E4">
              <w:rPr>
                <w:iCs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      </w:r>
          </w:p>
          <w:p w:rsidR="006568AD" w:rsidRDefault="000073D5" w:rsidP="00E645E4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 xml:space="preserve">13.4. </w:t>
            </w:r>
            <w:r w:rsidR="00E645E4" w:rsidRPr="00E645E4">
              <w:rPr>
                <w:iCs/>
              </w:rPr>
              <w:t>Информация о претендентах, не допущенных к участию в аукционе, размещается в открытой части электронной площадки</w:t>
            </w:r>
            <w:r w:rsidR="006568AD">
              <w:rPr>
                <w:iCs/>
              </w:rPr>
              <w:t>,</w:t>
            </w:r>
            <w:r w:rsidR="00E645E4" w:rsidRPr="00E645E4">
              <w:rPr>
                <w:iCs/>
              </w:rPr>
              <w:t xml:space="preserve"> на официальном сайте для размещения информации о проведении торгов, </w:t>
            </w:r>
            <w:hyperlink r:id="rId17" w:history="1">
              <w:r w:rsidR="006568AD" w:rsidRPr="00A27716">
                <w:rPr>
                  <w:rStyle w:val="a6"/>
                  <w:iCs/>
                </w:rPr>
                <w:t>www.torgi.gov.ru</w:t>
              </w:r>
            </w:hyperlink>
            <w:r w:rsidR="006568AD">
              <w:rPr>
                <w:iCs/>
              </w:rPr>
              <w:t>,</w:t>
            </w:r>
            <w:r w:rsidR="006568AD" w:rsidRPr="006568AD">
              <w:rPr>
                <w:iCs/>
              </w:rPr>
              <w:t xml:space="preserve"> а также на сайте Продавца </w:t>
            </w:r>
            <w:hyperlink r:id="rId18" w:history="1">
              <w:r w:rsidR="006568AD" w:rsidRPr="00A27716">
                <w:rPr>
                  <w:rStyle w:val="a6"/>
                  <w:iCs/>
                </w:rPr>
                <w:t>http://www.onkorb.ru</w:t>
              </w:r>
            </w:hyperlink>
            <w:r w:rsidR="006568AD">
              <w:rPr>
                <w:iCs/>
              </w:rPr>
              <w:t>.</w:t>
            </w:r>
          </w:p>
          <w:p w:rsidR="00E645E4" w:rsidRPr="00E645E4" w:rsidRDefault="000073D5" w:rsidP="00E645E4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 xml:space="preserve">13.5. </w:t>
            </w:r>
            <w:r w:rsidR="00E645E4" w:rsidRPr="00FB2AE0">
              <w:rPr>
                <w:b/>
                <w:iCs/>
                <w:color w:val="000000" w:themeColor="text1"/>
              </w:rPr>
              <w:t xml:space="preserve">Процедура аукциона проводится </w:t>
            </w:r>
            <w:r w:rsidR="0056520B">
              <w:rPr>
                <w:b/>
                <w:iCs/>
                <w:color w:val="000000" w:themeColor="text1"/>
              </w:rPr>
              <w:t>27</w:t>
            </w:r>
            <w:r w:rsidR="00FB2AE0" w:rsidRPr="00FB2AE0">
              <w:rPr>
                <w:b/>
                <w:iCs/>
                <w:color w:val="000000" w:themeColor="text1"/>
              </w:rPr>
              <w:t xml:space="preserve"> сентября 2021г.</w:t>
            </w:r>
            <w:r w:rsidR="00FB2AE0">
              <w:rPr>
                <w:iCs/>
              </w:rPr>
              <w:t xml:space="preserve"> </w:t>
            </w:r>
            <w:r w:rsidR="00FB2AE0" w:rsidRPr="00FB2AE0">
              <w:rPr>
                <w:b/>
                <w:iCs/>
              </w:rPr>
              <w:t>в 9:00ч</w:t>
            </w:r>
            <w:r w:rsidR="00E645E4" w:rsidRPr="00E645E4">
              <w:rPr>
                <w:iCs/>
              </w:rPr>
              <w:t>, путем последовательного повышения участниками начальной цены продажи на величину, равную либо кратную величине "шага аукциона".</w:t>
            </w:r>
          </w:p>
          <w:p w:rsidR="00D84616" w:rsidRPr="00E645E4" w:rsidRDefault="000073D5" w:rsidP="00E645E4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 xml:space="preserve">13.6. </w:t>
            </w:r>
            <w:r w:rsidR="00E645E4" w:rsidRPr="00E645E4">
              <w:rPr>
                <w:iCs/>
              </w:rPr>
              <w:t>"Шаг аукциона" устанавливается продавцом в фиксированной сумме</w:t>
            </w:r>
            <w:r w:rsidR="00D84616">
              <w:rPr>
                <w:iCs/>
              </w:rPr>
              <w:t xml:space="preserve"> 69735,00 рублей</w:t>
            </w:r>
            <w:r w:rsidR="00E645E4" w:rsidRPr="00E645E4">
              <w:rPr>
                <w:iCs/>
              </w:rPr>
              <w:t>, составляющей 5 процентов начальной цены продажи, и не изменяется в течение всего аукциона.</w:t>
            </w:r>
          </w:p>
          <w:p w:rsidR="00E645E4" w:rsidRPr="00E645E4" w:rsidRDefault="000073D5" w:rsidP="00E645E4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 xml:space="preserve">13.7. </w:t>
            </w:r>
            <w:r w:rsidR="00E645E4" w:rsidRPr="00E645E4">
              <w:rPr>
                <w:iCs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E645E4" w:rsidRPr="00E645E4" w:rsidRDefault="000073D5" w:rsidP="00E645E4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 xml:space="preserve">13.8. </w:t>
            </w:r>
            <w:r w:rsidR="00E645E4" w:rsidRPr="00E645E4">
              <w:rPr>
                <w:iCs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E645E4" w:rsidRPr="00E645E4" w:rsidRDefault="00E645E4" w:rsidP="00E645E4">
            <w:pPr>
              <w:keepLines/>
              <w:mirrorIndents/>
              <w:jc w:val="both"/>
              <w:rPr>
                <w:iCs/>
              </w:rPr>
            </w:pPr>
            <w:r w:rsidRPr="00E645E4">
              <w:rPr>
                <w:iCs/>
              </w:rPr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      </w:r>
          </w:p>
          <w:p w:rsidR="00E645E4" w:rsidRPr="00E645E4" w:rsidRDefault="00E645E4" w:rsidP="00E645E4">
            <w:pPr>
              <w:keepLines/>
              <w:mirrorIndents/>
              <w:jc w:val="both"/>
              <w:rPr>
                <w:iCs/>
              </w:rPr>
            </w:pPr>
            <w:r w:rsidRPr="00E645E4">
              <w:rPr>
                <w:iCs/>
              </w:rPr>
      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</w:t>
            </w:r>
            <w:r w:rsidRPr="00E645E4">
              <w:rPr>
                <w:iCs/>
              </w:rPr>
              <w:lastRenderedPageBreak/>
              <w:t>начальной цены ("шаг аукциона"), время, оставшееся до окончания приема предложений о цене имущества.</w:t>
            </w:r>
          </w:p>
          <w:p w:rsidR="000073D5" w:rsidRDefault="000073D5" w:rsidP="00E645E4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>13.9</w:t>
            </w:r>
            <w:r w:rsidR="00E645E4" w:rsidRPr="00E645E4">
              <w:rPr>
                <w:iCs/>
              </w:rPr>
              <w:t xml:space="preserve">. 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      </w:r>
          </w:p>
          <w:p w:rsidR="00E645E4" w:rsidRPr="00E645E4" w:rsidRDefault="00E645E4" w:rsidP="00E645E4">
            <w:pPr>
              <w:keepLines/>
              <w:mirrorIndents/>
              <w:jc w:val="both"/>
              <w:rPr>
                <w:iCs/>
              </w:rPr>
            </w:pPr>
            <w:r w:rsidRPr="00E645E4">
              <w:rPr>
                <w:iCs/>
              </w:rPr>
              <w:t>В случае если в течение указанного времени:</w:t>
            </w:r>
          </w:p>
          <w:p w:rsidR="00E645E4" w:rsidRPr="00E645E4" w:rsidRDefault="00E645E4" w:rsidP="00E645E4">
            <w:pPr>
              <w:keepLines/>
              <w:mirrorIndents/>
              <w:jc w:val="both"/>
              <w:rPr>
                <w:iCs/>
              </w:rPr>
            </w:pPr>
            <w:r w:rsidRPr="00E645E4">
              <w:rPr>
                <w:iCs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E645E4" w:rsidRPr="00E645E4" w:rsidRDefault="00E645E4" w:rsidP="00E645E4">
            <w:pPr>
              <w:keepLines/>
              <w:mirrorIndents/>
              <w:jc w:val="both"/>
              <w:rPr>
                <w:iCs/>
              </w:rPr>
            </w:pPr>
            <w:r w:rsidRPr="00E645E4">
              <w:rPr>
                <w:iCs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E645E4" w:rsidRPr="00E645E4" w:rsidRDefault="00640260" w:rsidP="00E645E4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>13</w:t>
            </w:r>
            <w:r w:rsidR="00E645E4" w:rsidRPr="00E645E4">
              <w:rPr>
                <w:iCs/>
              </w:rPr>
              <w:t>.</w:t>
            </w:r>
            <w:r>
              <w:rPr>
                <w:iCs/>
              </w:rPr>
              <w:t>10.</w:t>
            </w:r>
            <w:r w:rsidR="00E645E4" w:rsidRPr="00E645E4">
              <w:rPr>
                <w:iCs/>
              </w:rPr>
              <w:t xml:space="preserve"> При этом программными средствами электронной площадки обеспечивается:</w:t>
            </w:r>
          </w:p>
          <w:p w:rsidR="00E645E4" w:rsidRPr="00E645E4" w:rsidRDefault="00E645E4" w:rsidP="00E645E4">
            <w:pPr>
              <w:keepLines/>
              <w:mirrorIndents/>
              <w:jc w:val="both"/>
              <w:rPr>
                <w:iCs/>
              </w:rPr>
            </w:pPr>
            <w:r w:rsidRPr="00E645E4">
              <w:rPr>
                <w:iCs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      </w:r>
          </w:p>
          <w:p w:rsidR="00E645E4" w:rsidRPr="00E645E4" w:rsidRDefault="00E645E4" w:rsidP="00E645E4">
            <w:pPr>
              <w:keepLines/>
              <w:mirrorIndents/>
              <w:jc w:val="both"/>
              <w:rPr>
                <w:iCs/>
              </w:rPr>
            </w:pPr>
            <w:r w:rsidRPr="00E645E4">
              <w:rPr>
                <w:iCs/>
              </w:rPr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E645E4" w:rsidRPr="00E645E4" w:rsidRDefault="00640260" w:rsidP="00E645E4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>13.11</w:t>
            </w:r>
            <w:r w:rsidR="00E645E4" w:rsidRPr="00E645E4">
              <w:rPr>
                <w:iCs/>
              </w:rPr>
              <w:t>. Победителем признается участник, предложивший наиболее высокую цену имущества.</w:t>
            </w:r>
          </w:p>
          <w:p w:rsidR="00E645E4" w:rsidRPr="00E645E4" w:rsidRDefault="00640260" w:rsidP="00E645E4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>13.12</w:t>
            </w:r>
            <w:r w:rsidR="00E645E4" w:rsidRPr="00E645E4">
              <w:rPr>
                <w:iCs/>
              </w:rPr>
              <w:t>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E645E4" w:rsidRPr="00E645E4" w:rsidRDefault="00640260" w:rsidP="00E645E4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>13.1</w:t>
            </w:r>
            <w:r w:rsidR="009A2915">
              <w:rPr>
                <w:iCs/>
              </w:rPr>
              <w:t>3</w:t>
            </w:r>
            <w:r w:rsidR="00E645E4" w:rsidRPr="00E645E4">
              <w:rPr>
                <w:iCs/>
              </w:rPr>
              <w:t>. Аукцион признается несостоявшимся в следующих случаях:</w:t>
            </w:r>
          </w:p>
          <w:p w:rsidR="00E645E4" w:rsidRPr="00E645E4" w:rsidRDefault="00E645E4" w:rsidP="00E645E4">
            <w:pPr>
              <w:keepLines/>
              <w:mirrorIndents/>
              <w:jc w:val="both"/>
              <w:rPr>
                <w:iCs/>
              </w:rPr>
            </w:pPr>
            <w:r w:rsidRPr="00E645E4">
              <w:rPr>
                <w:iCs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E645E4" w:rsidRPr="00E645E4" w:rsidRDefault="00E645E4" w:rsidP="00E645E4">
            <w:pPr>
              <w:keepLines/>
              <w:mirrorIndents/>
              <w:jc w:val="both"/>
              <w:rPr>
                <w:iCs/>
              </w:rPr>
            </w:pPr>
            <w:r w:rsidRPr="00E645E4">
              <w:rPr>
                <w:iCs/>
              </w:rPr>
              <w:t>б) принято решение о признании только одного претендента участником;</w:t>
            </w:r>
          </w:p>
          <w:p w:rsidR="00E645E4" w:rsidRPr="00E645E4" w:rsidRDefault="00E645E4" w:rsidP="00E645E4">
            <w:pPr>
              <w:keepLines/>
              <w:mirrorIndents/>
              <w:jc w:val="both"/>
              <w:rPr>
                <w:iCs/>
              </w:rPr>
            </w:pPr>
            <w:r w:rsidRPr="00E645E4">
              <w:rPr>
                <w:iCs/>
              </w:rPr>
              <w:t>в) ни один из участников не сделал предложение о начальной цене имущества.</w:t>
            </w:r>
          </w:p>
          <w:p w:rsidR="00E645E4" w:rsidRDefault="00640260" w:rsidP="00E645E4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>13.1</w:t>
            </w:r>
            <w:r w:rsidR="009A2915">
              <w:rPr>
                <w:iCs/>
              </w:rPr>
              <w:t>4</w:t>
            </w:r>
            <w:r w:rsidR="00E645E4" w:rsidRPr="00E645E4">
              <w:rPr>
                <w:iCs/>
              </w:rPr>
              <w:t>. Решение о признан</w:t>
            </w:r>
            <w:proofErr w:type="gramStart"/>
            <w:r w:rsidR="00E645E4" w:rsidRPr="00E645E4">
              <w:rPr>
                <w:iCs/>
              </w:rPr>
              <w:t>ии ау</w:t>
            </w:r>
            <w:proofErr w:type="gramEnd"/>
            <w:r w:rsidR="00E645E4" w:rsidRPr="00E645E4">
              <w:rPr>
                <w:iCs/>
              </w:rPr>
              <w:t>кциона несосто</w:t>
            </w:r>
            <w:r w:rsidR="009A2915">
              <w:rPr>
                <w:iCs/>
              </w:rPr>
              <w:t>явшимся оформляется протоколом.</w:t>
            </w:r>
          </w:p>
        </w:tc>
      </w:tr>
      <w:tr w:rsidR="00AD4972" w:rsidRPr="00AD4972" w:rsidTr="00193ECD">
        <w:trPr>
          <w:trHeight w:val="9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2" w:rsidRPr="00AD4972" w:rsidRDefault="009A2915" w:rsidP="00193ECD">
            <w:pPr>
              <w:keepNext/>
              <w:keepLines/>
              <w:mirrorIndents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2" w:rsidRPr="00AD4972" w:rsidRDefault="009A2915" w:rsidP="006D50F5">
            <w:pPr>
              <w:keepNext/>
              <w:keepLines/>
              <w:autoSpaceDE w:val="0"/>
              <w:autoSpaceDN w:val="0"/>
              <w:adjustRightInd w:val="0"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Место и срок подведения итогов продажи государственного имущества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67" w:rsidRPr="008D2867" w:rsidRDefault="008D2867" w:rsidP="007607CE">
            <w:pPr>
              <w:keepLines/>
              <w:mirrorIndents/>
              <w:jc w:val="both"/>
              <w:rPr>
                <w:b/>
                <w:iCs/>
              </w:rPr>
            </w:pPr>
            <w:r w:rsidRPr="008D2867">
              <w:rPr>
                <w:b/>
                <w:iCs/>
              </w:rPr>
              <w:t xml:space="preserve">Место подведения </w:t>
            </w:r>
            <w:r w:rsidR="007607CE">
              <w:rPr>
                <w:b/>
                <w:iCs/>
              </w:rPr>
              <w:t xml:space="preserve">и срок </w:t>
            </w:r>
            <w:r w:rsidR="007607CE" w:rsidRPr="00D2362D">
              <w:rPr>
                <w:b/>
              </w:rPr>
              <w:t>подведения итогов</w:t>
            </w:r>
            <w:r w:rsidRPr="00D2362D">
              <w:rPr>
                <w:b/>
                <w:iCs/>
              </w:rPr>
              <w:t>:</w:t>
            </w:r>
            <w:r>
              <w:rPr>
                <w:iCs/>
              </w:rPr>
              <w:t xml:space="preserve"> </w:t>
            </w:r>
            <w:r w:rsidR="007607CE">
              <w:t>по окончан</w:t>
            </w:r>
            <w:proofErr w:type="gramStart"/>
            <w:r w:rsidR="007607CE">
              <w:t>ии ау</w:t>
            </w:r>
            <w:proofErr w:type="gramEnd"/>
            <w:r w:rsidR="007607CE">
              <w:t>кциона, по месту его проведения.</w:t>
            </w:r>
          </w:p>
          <w:p w:rsidR="009A2915" w:rsidRDefault="009A2915" w:rsidP="009A2915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 xml:space="preserve">14.1. </w:t>
            </w:r>
            <w:proofErr w:type="gramStart"/>
            <w:r w:rsidRPr="00E645E4">
              <w:rPr>
                <w:iCs/>
              </w:rPr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E645E4">
              <w:rPr>
                <w:iCs/>
              </w:rPr>
              <w:t xml:space="preserve"> позднее рабочего дня, следующего за днем подведения итогов аукциона.</w:t>
            </w:r>
          </w:p>
          <w:p w:rsidR="009A2915" w:rsidRPr="00E645E4" w:rsidRDefault="009A2915" w:rsidP="009A2915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>14</w:t>
            </w:r>
            <w:r w:rsidRPr="00E645E4">
              <w:rPr>
                <w:iCs/>
              </w:rPr>
              <w:t>.</w:t>
            </w:r>
            <w:r>
              <w:rPr>
                <w:iCs/>
              </w:rPr>
              <w:t>2.</w:t>
            </w:r>
            <w:r w:rsidRPr="00E645E4">
              <w:rPr>
                <w:iCs/>
              </w:rPr>
              <w:t xml:space="preserve"> Процедура аукциона считается завершенной со времени подписания продавцом протокола об итогах аукциона.</w:t>
            </w:r>
          </w:p>
          <w:p w:rsidR="009A2915" w:rsidRPr="00E645E4" w:rsidRDefault="009A2915" w:rsidP="009A2915">
            <w:pPr>
              <w:keepLines/>
              <w:mirrorIndents/>
              <w:jc w:val="both"/>
              <w:rPr>
                <w:iCs/>
              </w:rPr>
            </w:pPr>
            <w:r>
              <w:rPr>
                <w:iCs/>
              </w:rPr>
              <w:t>14.3</w:t>
            </w:r>
            <w:r w:rsidRPr="00E645E4">
              <w:rPr>
                <w:iCs/>
              </w:rPr>
      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9A2915" w:rsidRPr="00E645E4" w:rsidRDefault="009A2915" w:rsidP="009A2915">
            <w:pPr>
              <w:keepLines/>
              <w:mirrorIndents/>
              <w:jc w:val="both"/>
              <w:rPr>
                <w:iCs/>
              </w:rPr>
            </w:pPr>
            <w:r w:rsidRPr="00E645E4">
              <w:rPr>
                <w:iCs/>
              </w:rPr>
              <w:t>а) наименование имущества и иные позволяющие его индивидуализировать сведения (спецификация лота);</w:t>
            </w:r>
          </w:p>
          <w:p w:rsidR="009A2915" w:rsidRPr="00E645E4" w:rsidRDefault="009A2915" w:rsidP="009A2915">
            <w:pPr>
              <w:keepLines/>
              <w:mirrorIndents/>
              <w:jc w:val="both"/>
              <w:rPr>
                <w:iCs/>
              </w:rPr>
            </w:pPr>
            <w:r w:rsidRPr="00E645E4">
              <w:rPr>
                <w:iCs/>
              </w:rPr>
              <w:t>б) цена сделки;</w:t>
            </w:r>
          </w:p>
          <w:p w:rsidR="00AD4972" w:rsidRPr="00AD4972" w:rsidRDefault="009A2915" w:rsidP="009A2915">
            <w:pPr>
              <w:keepNext/>
              <w:keepLines/>
              <w:contextualSpacing/>
              <w:mirrorIndents/>
              <w:jc w:val="both"/>
            </w:pPr>
            <w:r w:rsidRPr="00E645E4">
              <w:rPr>
                <w:iCs/>
              </w:rPr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AD4972" w:rsidRPr="00AD4972" w:rsidTr="00193ECD">
        <w:trPr>
          <w:trHeight w:val="4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2" w:rsidRPr="00AD4972" w:rsidRDefault="008D2867" w:rsidP="00193ECD">
            <w:pPr>
              <w:keepNext/>
              <w:keepLines/>
              <w:mirrorIndent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72" w:rsidRPr="00AD4972" w:rsidRDefault="008D2867" w:rsidP="006D50F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</w:rPr>
            </w:pPr>
            <w:r>
              <w:rPr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продажи такого имущества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72" w:rsidRPr="00AD4972" w:rsidRDefault="008D2867" w:rsidP="006D50F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>
              <w:t xml:space="preserve">Торги ранее не проводились </w:t>
            </w:r>
          </w:p>
        </w:tc>
      </w:tr>
      <w:tr w:rsidR="002E2191" w:rsidRPr="00AD4972" w:rsidTr="00193ECD">
        <w:trPr>
          <w:trHeight w:val="4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1" w:rsidRDefault="002E2191" w:rsidP="00193ECD">
            <w:pPr>
              <w:keepNext/>
              <w:keepLines/>
              <w:mirrorIndents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1" w:rsidRDefault="002E2191" w:rsidP="006D50F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</w:rPr>
            </w:pPr>
            <w:r>
              <w:rPr>
                <w:b/>
              </w:rPr>
              <w:t>Порядок возврата задатка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03" w:rsidRDefault="00B821C8" w:rsidP="00D74F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16.1. </w:t>
            </w:r>
            <w:r w:rsidR="00D74F03">
              <w:rPr>
                <w:rFonts w:eastAsiaTheme="minorHAnsi"/>
                <w:lang w:eastAsia="en-US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D74F03" w:rsidRDefault="00D74F03" w:rsidP="00D74F0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а) участникам, за исключением победителя, - в течение 5 календарных дней со дня подведения итогов продажи имущества;</w:t>
            </w:r>
          </w:p>
          <w:p w:rsidR="00D74F03" w:rsidRDefault="00D74F03" w:rsidP="00D74F0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  <w:p w:rsidR="00D74F03" w:rsidRPr="008B0EA7" w:rsidRDefault="00B821C8" w:rsidP="00D74F03">
            <w:pPr>
              <w:jc w:val="both"/>
              <w:rPr>
                <w:color w:val="000000"/>
              </w:rPr>
            </w:pPr>
            <w:r>
              <w:rPr>
                <w:bCs/>
              </w:rPr>
              <w:t>16.2.</w:t>
            </w:r>
            <w:r w:rsidR="00D74F03" w:rsidRPr="008B0EA7">
              <w:rPr>
                <w:color w:val="000000"/>
              </w:rPr>
              <w:t>Задаток, внесенный лицом, признанным Победителем аукциона засчитывается в счет</w:t>
            </w:r>
            <w:r w:rsidR="00D74F03">
              <w:rPr>
                <w:color w:val="000000"/>
              </w:rPr>
              <w:t xml:space="preserve"> </w:t>
            </w:r>
            <w:r w:rsidR="00D74F03" w:rsidRPr="008B0EA7">
              <w:rPr>
                <w:color w:val="000000"/>
              </w:rPr>
              <w:t>оплаты приобретаемого Объекта (лота) аукциона. При этом заключение договора купли-продажи для Победителя аукциона является обязательным.</w:t>
            </w:r>
          </w:p>
          <w:p w:rsidR="00D74F03" w:rsidRPr="008B0EA7" w:rsidRDefault="00B821C8" w:rsidP="00D74F03">
            <w:pPr>
              <w:jc w:val="both"/>
              <w:rPr>
                <w:color w:val="000000"/>
              </w:rPr>
            </w:pPr>
            <w:r w:rsidRPr="00B821C8">
              <w:rPr>
                <w:bCs/>
                <w:color w:val="000000"/>
              </w:rPr>
              <w:t>16.3.</w:t>
            </w:r>
            <w:r w:rsidR="00D74F03" w:rsidRPr="008B0EA7">
              <w:rPr>
                <w:color w:val="000000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D74F03" w:rsidRPr="008B0EA7" w:rsidRDefault="00D74F03" w:rsidP="00D74F03">
            <w:pPr>
              <w:jc w:val="both"/>
              <w:rPr>
                <w:color w:val="000000"/>
              </w:rPr>
            </w:pPr>
            <w:r w:rsidRPr="008B0EA7">
              <w:rPr>
                <w:color w:val="000000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  <w:p w:rsidR="00D74F03" w:rsidRPr="00B821C8" w:rsidRDefault="00B821C8" w:rsidP="00D74F03">
            <w:pPr>
              <w:jc w:val="both"/>
              <w:rPr>
                <w:color w:val="000000"/>
              </w:rPr>
            </w:pPr>
            <w:r w:rsidRPr="00B821C8">
              <w:rPr>
                <w:bCs/>
                <w:color w:val="000000"/>
              </w:rPr>
              <w:t>16.4.</w:t>
            </w:r>
            <w:r w:rsidR="00D74F03" w:rsidRPr="00B821C8">
              <w:rPr>
                <w:color w:val="000000"/>
              </w:rPr>
              <w:t> В случае отказа Продавца от проведения аукциона, поступившие задатки возвращаются Заявителям в течение 5 (пяти) рабочих дней с даты принятия решения об отказе в проведен</w:t>
            </w:r>
            <w:proofErr w:type="gramStart"/>
            <w:r w:rsidR="00D74F03" w:rsidRPr="00B821C8">
              <w:rPr>
                <w:color w:val="000000"/>
              </w:rPr>
              <w:t>ии ау</w:t>
            </w:r>
            <w:proofErr w:type="gramEnd"/>
            <w:r w:rsidR="00D74F03" w:rsidRPr="00B821C8">
              <w:rPr>
                <w:color w:val="000000"/>
              </w:rPr>
              <w:t>кциона.</w:t>
            </w:r>
          </w:p>
          <w:p w:rsidR="002E2191" w:rsidRDefault="00B821C8" w:rsidP="00D74F03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 w:rsidRPr="00B821C8">
              <w:rPr>
                <w:bCs/>
                <w:color w:val="000000"/>
              </w:rPr>
              <w:t>16.5</w:t>
            </w:r>
            <w:r w:rsidR="00D74F03" w:rsidRPr="00B821C8">
              <w:rPr>
                <w:bCs/>
                <w:color w:val="000000"/>
              </w:rPr>
              <w:t>.</w:t>
            </w:r>
            <w:r w:rsidR="00D74F03" w:rsidRPr="00B821C8">
              <w:rPr>
                <w:color w:val="000000"/>
              </w:rPr>
              <w:t> </w:t>
            </w:r>
            <w:r w:rsidR="00D74F03" w:rsidRPr="008B0EA7">
              <w:rPr>
                <w:color w:val="000000"/>
              </w:rPr>
              <w:t xml:space="preserve">В случае изменения реквизитов Претендента/ Участника для возврата задатка, указанных в Заявке, Претендент/Участник должен </w:t>
            </w:r>
            <w:r w:rsidR="00D74F03" w:rsidRPr="008B0EA7">
              <w:rPr>
                <w:color w:val="000000"/>
              </w:rPr>
              <w:lastRenderedPageBreak/>
              <w:t>направить в адрес Оператора уведомление об их изменении до дня проведения аукциона, при этом задаток возвращается Претенденту/Участнику в порядке, установленном настоящим разделом.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:rsidR="0009186A" w:rsidRDefault="0009186A" w:rsidP="005D732F">
      <w:pPr>
        <w:rPr>
          <w:b/>
        </w:rPr>
      </w:pPr>
    </w:p>
    <w:sectPr w:rsidR="0009186A" w:rsidSect="00C8038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7E155C5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4"/>
    <w:rsid w:val="00000391"/>
    <w:rsid w:val="0000200D"/>
    <w:rsid w:val="00005035"/>
    <w:rsid w:val="000073D5"/>
    <w:rsid w:val="00010C9B"/>
    <w:rsid w:val="00015FE9"/>
    <w:rsid w:val="00022E74"/>
    <w:rsid w:val="00025130"/>
    <w:rsid w:val="00025D1A"/>
    <w:rsid w:val="000371D4"/>
    <w:rsid w:val="00043291"/>
    <w:rsid w:val="000472B3"/>
    <w:rsid w:val="000669B3"/>
    <w:rsid w:val="00077531"/>
    <w:rsid w:val="00081B6C"/>
    <w:rsid w:val="0009186A"/>
    <w:rsid w:val="000921AC"/>
    <w:rsid w:val="00093E81"/>
    <w:rsid w:val="00097A5F"/>
    <w:rsid w:val="000A4A9E"/>
    <w:rsid w:val="000A76E8"/>
    <w:rsid w:val="000B12C3"/>
    <w:rsid w:val="000B1CB1"/>
    <w:rsid w:val="000B4E5E"/>
    <w:rsid w:val="000B6073"/>
    <w:rsid w:val="000C3DBF"/>
    <w:rsid w:val="000C4B26"/>
    <w:rsid w:val="000C71C4"/>
    <w:rsid w:val="000F22C6"/>
    <w:rsid w:val="000F6805"/>
    <w:rsid w:val="000F71A5"/>
    <w:rsid w:val="00100F2B"/>
    <w:rsid w:val="00125AC0"/>
    <w:rsid w:val="00141149"/>
    <w:rsid w:val="00143C52"/>
    <w:rsid w:val="0016156C"/>
    <w:rsid w:val="00193ECD"/>
    <w:rsid w:val="001943DF"/>
    <w:rsid w:val="001A3090"/>
    <w:rsid w:val="001A7B7B"/>
    <w:rsid w:val="001E202C"/>
    <w:rsid w:val="00204102"/>
    <w:rsid w:val="002107CE"/>
    <w:rsid w:val="002152B5"/>
    <w:rsid w:val="002164F7"/>
    <w:rsid w:val="00221645"/>
    <w:rsid w:val="00231B2F"/>
    <w:rsid w:val="00232933"/>
    <w:rsid w:val="00245196"/>
    <w:rsid w:val="0025264A"/>
    <w:rsid w:val="00296BCE"/>
    <w:rsid w:val="00297824"/>
    <w:rsid w:val="002A3066"/>
    <w:rsid w:val="002A4684"/>
    <w:rsid w:val="002C6A00"/>
    <w:rsid w:val="002E2191"/>
    <w:rsid w:val="002F67AE"/>
    <w:rsid w:val="003068AC"/>
    <w:rsid w:val="003152C3"/>
    <w:rsid w:val="003208ED"/>
    <w:rsid w:val="003313D8"/>
    <w:rsid w:val="00333498"/>
    <w:rsid w:val="003478A3"/>
    <w:rsid w:val="00352774"/>
    <w:rsid w:val="00354337"/>
    <w:rsid w:val="00361766"/>
    <w:rsid w:val="00363236"/>
    <w:rsid w:val="00364B84"/>
    <w:rsid w:val="00375101"/>
    <w:rsid w:val="003840A6"/>
    <w:rsid w:val="003848CD"/>
    <w:rsid w:val="00391EEE"/>
    <w:rsid w:val="003B111D"/>
    <w:rsid w:val="003B188C"/>
    <w:rsid w:val="003C1191"/>
    <w:rsid w:val="003E1E70"/>
    <w:rsid w:val="003E32F6"/>
    <w:rsid w:val="003E3EE7"/>
    <w:rsid w:val="003F1A43"/>
    <w:rsid w:val="003F35B6"/>
    <w:rsid w:val="004012C7"/>
    <w:rsid w:val="00403A8E"/>
    <w:rsid w:val="00407022"/>
    <w:rsid w:val="0040737E"/>
    <w:rsid w:val="0041588C"/>
    <w:rsid w:val="0044749B"/>
    <w:rsid w:val="004474DA"/>
    <w:rsid w:val="004605E2"/>
    <w:rsid w:val="004667BC"/>
    <w:rsid w:val="00472760"/>
    <w:rsid w:val="004D5C14"/>
    <w:rsid w:val="004E1981"/>
    <w:rsid w:val="004E70FA"/>
    <w:rsid w:val="004F59CF"/>
    <w:rsid w:val="004F5B1A"/>
    <w:rsid w:val="00521F96"/>
    <w:rsid w:val="00527134"/>
    <w:rsid w:val="00530CBC"/>
    <w:rsid w:val="005351D3"/>
    <w:rsid w:val="005407F5"/>
    <w:rsid w:val="005415FB"/>
    <w:rsid w:val="0054512B"/>
    <w:rsid w:val="00547D3D"/>
    <w:rsid w:val="00561EA3"/>
    <w:rsid w:val="0056520B"/>
    <w:rsid w:val="00565B3C"/>
    <w:rsid w:val="00565EB6"/>
    <w:rsid w:val="00566602"/>
    <w:rsid w:val="00567398"/>
    <w:rsid w:val="00583C6A"/>
    <w:rsid w:val="005854B0"/>
    <w:rsid w:val="00586B8E"/>
    <w:rsid w:val="005D732F"/>
    <w:rsid w:val="005E279D"/>
    <w:rsid w:val="005F718A"/>
    <w:rsid w:val="0061698C"/>
    <w:rsid w:val="00623AFA"/>
    <w:rsid w:val="00636ECA"/>
    <w:rsid w:val="00640260"/>
    <w:rsid w:val="006568AD"/>
    <w:rsid w:val="00657D4A"/>
    <w:rsid w:val="00666B2D"/>
    <w:rsid w:val="006808C7"/>
    <w:rsid w:val="006860BC"/>
    <w:rsid w:val="006A4555"/>
    <w:rsid w:val="006C08CF"/>
    <w:rsid w:val="006C08D6"/>
    <w:rsid w:val="006C574C"/>
    <w:rsid w:val="006C5D8B"/>
    <w:rsid w:val="0070153C"/>
    <w:rsid w:val="00712938"/>
    <w:rsid w:val="007143C4"/>
    <w:rsid w:val="00715D1F"/>
    <w:rsid w:val="00741B28"/>
    <w:rsid w:val="00741D79"/>
    <w:rsid w:val="00742A3E"/>
    <w:rsid w:val="007607CE"/>
    <w:rsid w:val="00774EC5"/>
    <w:rsid w:val="007776E6"/>
    <w:rsid w:val="00794D21"/>
    <w:rsid w:val="00795D62"/>
    <w:rsid w:val="007A0903"/>
    <w:rsid w:val="007D47E7"/>
    <w:rsid w:val="007D6437"/>
    <w:rsid w:val="007E4C6A"/>
    <w:rsid w:val="007F2F4A"/>
    <w:rsid w:val="0080457C"/>
    <w:rsid w:val="008134D5"/>
    <w:rsid w:val="00835681"/>
    <w:rsid w:val="00840C21"/>
    <w:rsid w:val="00844DA0"/>
    <w:rsid w:val="00893A94"/>
    <w:rsid w:val="008C07D7"/>
    <w:rsid w:val="008C6D15"/>
    <w:rsid w:val="008D2867"/>
    <w:rsid w:val="008E619A"/>
    <w:rsid w:val="008F0FE9"/>
    <w:rsid w:val="008F4C94"/>
    <w:rsid w:val="00906EDF"/>
    <w:rsid w:val="009427C7"/>
    <w:rsid w:val="009571A7"/>
    <w:rsid w:val="00970D69"/>
    <w:rsid w:val="00997EE7"/>
    <w:rsid w:val="009A08CF"/>
    <w:rsid w:val="009A19C6"/>
    <w:rsid w:val="009A2915"/>
    <w:rsid w:val="009A4AE9"/>
    <w:rsid w:val="009B5399"/>
    <w:rsid w:val="009C4621"/>
    <w:rsid w:val="009E19F1"/>
    <w:rsid w:val="009E50BB"/>
    <w:rsid w:val="00A0448C"/>
    <w:rsid w:val="00A37D80"/>
    <w:rsid w:val="00A41242"/>
    <w:rsid w:val="00A42B32"/>
    <w:rsid w:val="00A5125E"/>
    <w:rsid w:val="00A80B11"/>
    <w:rsid w:val="00A96F43"/>
    <w:rsid w:val="00AB12C9"/>
    <w:rsid w:val="00AB5980"/>
    <w:rsid w:val="00AD38BE"/>
    <w:rsid w:val="00AD4972"/>
    <w:rsid w:val="00AD4F73"/>
    <w:rsid w:val="00AD6945"/>
    <w:rsid w:val="00AF2876"/>
    <w:rsid w:val="00B3475D"/>
    <w:rsid w:val="00B44316"/>
    <w:rsid w:val="00B46FA1"/>
    <w:rsid w:val="00B60733"/>
    <w:rsid w:val="00B61305"/>
    <w:rsid w:val="00B760E2"/>
    <w:rsid w:val="00B77D7F"/>
    <w:rsid w:val="00B802E7"/>
    <w:rsid w:val="00B821C8"/>
    <w:rsid w:val="00B93EDB"/>
    <w:rsid w:val="00BB397D"/>
    <w:rsid w:val="00BD5645"/>
    <w:rsid w:val="00BE3BD8"/>
    <w:rsid w:val="00BF0C60"/>
    <w:rsid w:val="00C20CA6"/>
    <w:rsid w:val="00C25AE2"/>
    <w:rsid w:val="00C4385A"/>
    <w:rsid w:val="00C563BD"/>
    <w:rsid w:val="00C61F8D"/>
    <w:rsid w:val="00C74FCA"/>
    <w:rsid w:val="00C769A1"/>
    <w:rsid w:val="00C8038F"/>
    <w:rsid w:val="00CA0BE9"/>
    <w:rsid w:val="00CA4895"/>
    <w:rsid w:val="00CB04CB"/>
    <w:rsid w:val="00CC6A72"/>
    <w:rsid w:val="00CD4F77"/>
    <w:rsid w:val="00CD7EDC"/>
    <w:rsid w:val="00CE46AC"/>
    <w:rsid w:val="00CE6E04"/>
    <w:rsid w:val="00D11835"/>
    <w:rsid w:val="00D2362D"/>
    <w:rsid w:val="00D24148"/>
    <w:rsid w:val="00D2632C"/>
    <w:rsid w:val="00D508DB"/>
    <w:rsid w:val="00D55FEF"/>
    <w:rsid w:val="00D62DE4"/>
    <w:rsid w:val="00D726B3"/>
    <w:rsid w:val="00D74F03"/>
    <w:rsid w:val="00D77147"/>
    <w:rsid w:val="00D845A9"/>
    <w:rsid w:val="00D84616"/>
    <w:rsid w:val="00D86ECC"/>
    <w:rsid w:val="00DA4740"/>
    <w:rsid w:val="00DD3769"/>
    <w:rsid w:val="00DF43C1"/>
    <w:rsid w:val="00E004DD"/>
    <w:rsid w:val="00E024CC"/>
    <w:rsid w:val="00E10D9F"/>
    <w:rsid w:val="00E2001C"/>
    <w:rsid w:val="00E31D66"/>
    <w:rsid w:val="00E42CC8"/>
    <w:rsid w:val="00E43833"/>
    <w:rsid w:val="00E47F7C"/>
    <w:rsid w:val="00E54EC7"/>
    <w:rsid w:val="00E56493"/>
    <w:rsid w:val="00E645E4"/>
    <w:rsid w:val="00E6790D"/>
    <w:rsid w:val="00E711B9"/>
    <w:rsid w:val="00E7132A"/>
    <w:rsid w:val="00E968E3"/>
    <w:rsid w:val="00EB46E2"/>
    <w:rsid w:val="00EB6C91"/>
    <w:rsid w:val="00EC5EAB"/>
    <w:rsid w:val="00ED4DA6"/>
    <w:rsid w:val="00ED7FC9"/>
    <w:rsid w:val="00F1161F"/>
    <w:rsid w:val="00F1444D"/>
    <w:rsid w:val="00F42ADB"/>
    <w:rsid w:val="00F606B4"/>
    <w:rsid w:val="00F636E3"/>
    <w:rsid w:val="00F81186"/>
    <w:rsid w:val="00F84886"/>
    <w:rsid w:val="00F95F9F"/>
    <w:rsid w:val="00F97DA3"/>
    <w:rsid w:val="00FB2AE0"/>
    <w:rsid w:val="00FD10EB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3068AC"/>
  </w:style>
  <w:style w:type="character" w:styleId="ac">
    <w:name w:val="FollowedHyperlink"/>
    <w:basedOn w:val="a0"/>
    <w:uiPriority w:val="99"/>
    <w:semiHidden/>
    <w:unhideWhenUsed/>
    <w:rsid w:val="00CE46AC"/>
    <w:rPr>
      <w:color w:val="800080" w:themeColor="followedHyperlink"/>
      <w:u w:val="single"/>
    </w:rPr>
  </w:style>
  <w:style w:type="paragraph" w:customStyle="1" w:styleId="ConsPlusNormal">
    <w:name w:val="ConsPlusNormal"/>
    <w:rsid w:val="00545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3068AC"/>
  </w:style>
  <w:style w:type="character" w:styleId="ac">
    <w:name w:val="FollowedHyperlink"/>
    <w:basedOn w:val="a0"/>
    <w:uiPriority w:val="99"/>
    <w:semiHidden/>
    <w:unhideWhenUsed/>
    <w:rsid w:val="00CE46AC"/>
    <w:rPr>
      <w:color w:val="800080" w:themeColor="followedHyperlink"/>
      <w:u w:val="single"/>
    </w:rPr>
  </w:style>
  <w:style w:type="paragraph" w:customStyle="1" w:styleId="ConsPlusNormal">
    <w:name w:val="ConsPlusNormal"/>
    <w:rsid w:val="00545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rkod.zakupki@mail.ru" TargetMode="External"/><Relationship Id="rId18" Type="http://schemas.openxmlformats.org/officeDocument/2006/relationships/hyperlink" Target="http://www.onkor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kod.zakupki@mail.ru" TargetMode="External"/><Relationship Id="rId12" Type="http://schemas.openxmlformats.org/officeDocument/2006/relationships/hyperlink" Target="consultantplus://offline/ref=16265F51D0844272657AAF5A9417E8B29DF70DCF611D8AAA25AFFC104874F66D8E2F536EED910F643D1717E1A4D3yBD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eltorg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eltorg.ru/" TargetMode="External"/><Relationship Id="rId10" Type="http://schemas.openxmlformats.org/officeDocument/2006/relationships/hyperlink" Target="http://www.onkorb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B705-3700-441F-A1C7-40EE0360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Ольга В. Пищикова</cp:lastModifiedBy>
  <cp:revision>20</cp:revision>
  <cp:lastPrinted>2021-08-25T09:45:00Z</cp:lastPrinted>
  <dcterms:created xsi:type="dcterms:W3CDTF">2021-08-05T06:43:00Z</dcterms:created>
  <dcterms:modified xsi:type="dcterms:W3CDTF">2021-08-25T09:50:00Z</dcterms:modified>
</cp:coreProperties>
</file>